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00" w:lineRule="exact"/>
        <w:ind w:firstLine="601"/>
        <w:jc w:val="left"/>
        <w:rPr>
          <w:rFonts w:ascii="宋体" w:cs="宋体" w:hAnsi="宋体" w:eastAsia="宋体"/>
          <w:b w:val="1"/>
          <w:bCs w:val="1"/>
          <w:sz w:val="30"/>
          <w:szCs w:val="30"/>
          <w:lang w:val="zh-TW" w:eastAsia="zh-TW"/>
        </w:rPr>
      </w:pPr>
      <w:r>
        <w:rPr>
          <w:rtl w:val="0"/>
          <w:lang w:val="zh-CN" w:eastAsia="zh-CN"/>
        </w:rPr>
        <w:t xml:space="preserve">                      </w:t>
      </w:r>
      <w:r>
        <w:rPr>
          <w:rFonts w:ascii="宋体" w:cs="宋体" w:hAnsi="宋体" w:eastAsia="宋体"/>
          <w:b w:val="1"/>
          <w:bCs w:val="1"/>
          <w:sz w:val="30"/>
          <w:szCs w:val="30"/>
          <w:rtl w:val="0"/>
          <w:lang w:val="zh-TW" w:eastAsia="zh-TW"/>
        </w:rPr>
        <w:t>管理学院大学生党建指导中心报名表</w:t>
      </w:r>
    </w:p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400" w:lineRule="exact"/>
        <w:ind w:firstLine="601"/>
        <w:jc w:val="center"/>
        <w:rPr>
          <w:rFonts w:ascii="Lucida Grande" w:cs="Lucida Grande" w:hAnsi="Lucida Grande" w:eastAsia="Lucida Grande"/>
          <w:b w:val="1"/>
          <w:bCs w:val="1"/>
          <w:sz w:val="30"/>
          <w:szCs w:val="30"/>
          <w:lang w:val="zh-TW" w:eastAsia="zh-TW"/>
        </w:rPr>
      </w:pPr>
    </w:p>
    <w:tbl>
      <w:tblPr>
        <w:tblW w:w="963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8"/>
        <w:gridCol w:w="1613"/>
        <w:gridCol w:w="996"/>
        <w:gridCol w:w="881"/>
        <w:gridCol w:w="854"/>
        <w:gridCol w:w="1566"/>
        <w:gridCol w:w="2670"/>
      </w:tblGrid>
      <w:tr>
        <w:tblPrEx>
          <w:shd w:val="clear" w:color="auto" w:fill="ced7e7"/>
        </w:tblPrEx>
        <w:trPr>
          <w:trHeight w:val="418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type="dxa" w:w="16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type="dxa" w:w="15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  <w:rPr>
                <w:rFonts w:ascii="仿宋_GB2312" w:cs="仿宋_GB2312" w:hAnsi="仿宋_GB2312" w:eastAsia="仿宋_GB2312"/>
                <w:sz w:val="24"/>
                <w:szCs w:val="24"/>
              </w:rPr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出生</w:t>
            </w:r>
          </w:p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年月</w:t>
            </w:r>
          </w:p>
        </w:tc>
        <w:tc>
          <w:tcPr>
            <w:tcW w:type="dxa" w:w="26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  <w:rPr>
                <w:rFonts w:ascii="仿宋_GB2312" w:cs="仿宋_GB2312" w:hAnsi="仿宋_GB2312" w:eastAsia="仿宋_GB2312"/>
                <w:sz w:val="24"/>
                <w:szCs w:val="24"/>
              </w:rPr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入党</w:t>
            </w:r>
          </w:p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type="dxa" w:w="24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现（曾）任职务</w:t>
            </w:r>
          </w:p>
        </w:tc>
        <w:tc>
          <w:tcPr>
            <w:tcW w:type="dxa" w:w="26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  <w:rPr>
                <w:rFonts w:ascii="仿宋_GB2312" w:cs="仿宋_GB2312" w:hAnsi="仿宋_GB2312" w:eastAsia="仿宋_GB2312"/>
                <w:sz w:val="24"/>
                <w:szCs w:val="24"/>
              </w:rPr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专业</w:t>
            </w:r>
          </w:p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年级</w:t>
            </w:r>
          </w:p>
        </w:tc>
        <w:tc>
          <w:tcPr>
            <w:tcW w:type="dxa" w:w="24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（硕士或本科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+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专业年级）</w:t>
            </w:r>
          </w:p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  <w:rPr>
                <w:rFonts w:ascii="仿宋_GB2312" w:cs="仿宋_GB2312" w:hAnsi="仿宋_GB2312" w:eastAsia="仿宋_GB2312"/>
                <w:sz w:val="24"/>
                <w:szCs w:val="24"/>
              </w:rPr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政治</w:t>
            </w:r>
          </w:p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面貌</w:t>
            </w:r>
          </w:p>
        </w:tc>
        <w:tc>
          <w:tcPr>
            <w:tcW w:type="dxa" w:w="26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20" w:lineRule="atLeast"/>
              <w:jc w:val="left"/>
              <w:rPr>
                <w:rFonts w:ascii="仿宋_GB2312" w:cs="仿宋_GB2312" w:hAnsi="仿宋_GB2312" w:eastAsia="仿宋_GB2312"/>
              </w:rPr>
            </w:pP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□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中共党员</w:t>
            </w:r>
          </w:p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</w:tabs>
              <w:spacing w:line="20" w:lineRule="atLeast"/>
              <w:jc w:val="left"/>
            </w:pP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□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中共预备党员</w:t>
            </w:r>
          </w:p>
        </w:tc>
        <w:tc>
          <w:tcPr>
            <w:tcW w:type="dxa" w:w="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  <w:rPr>
                <w:rFonts w:ascii="仿宋_GB2312" w:cs="仿宋_GB2312" w:hAnsi="仿宋_GB2312" w:eastAsia="仿宋_GB2312"/>
                <w:sz w:val="24"/>
                <w:szCs w:val="24"/>
              </w:rPr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所属</w:t>
            </w:r>
          </w:p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支部</w:t>
            </w:r>
          </w:p>
        </w:tc>
        <w:tc>
          <w:tcPr>
            <w:tcW w:type="dxa" w:w="242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25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特长</w:t>
            </w:r>
          </w:p>
        </w:tc>
        <w:tc>
          <w:tcPr>
            <w:tcW w:type="dxa" w:w="857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  <w:rPr>
                <w:rFonts w:ascii="仿宋_GB2312" w:cs="仿宋_GB2312" w:hAnsi="仿宋_GB2312" w:eastAsia="仿宋_GB2312"/>
                <w:sz w:val="24"/>
                <w:szCs w:val="24"/>
              </w:rPr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应聘</w:t>
            </w:r>
          </w:p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意向</w:t>
            </w:r>
          </w:p>
        </w:tc>
        <w:tc>
          <w:tcPr>
            <w:tcW w:type="dxa" w:w="857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1.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 xml:space="preserve">…… 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>2.</w:t>
            </w:r>
            <w:r>
              <w:rPr>
                <w:rFonts w:ascii="仿宋_GB2312" w:cs="仿宋_GB2312" w:hAnsi="仿宋_GB2312" w:eastAsia="仿宋_GB2312"/>
                <w:rtl w:val="0"/>
                <w:lang w:val="en-US"/>
              </w:rPr>
              <w:t xml:space="preserve">…… 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（不超过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2</w:t>
            </w:r>
            <w:r>
              <w:rPr>
                <w:rFonts w:ascii="仿宋_GB2312" w:cs="仿宋_GB2312" w:hAnsi="仿宋_GB2312" w:eastAsia="仿宋_GB2312"/>
                <w:rtl w:val="0"/>
                <w:lang w:val="zh-TW" w:eastAsia="zh-TW"/>
              </w:rPr>
              <w:t>个）</w:t>
            </w:r>
          </w:p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  <w:rPr>
                <w:rFonts w:ascii="仿宋_GB2312" w:cs="仿宋_GB2312" w:hAnsi="仿宋_GB2312" w:eastAsia="仿宋_GB2312"/>
                <w:sz w:val="24"/>
                <w:szCs w:val="24"/>
              </w:rPr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type="dxa" w:w="34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en-US"/>
              </w:rPr>
              <w:t>Email</w:t>
            </w:r>
          </w:p>
        </w:tc>
        <w:tc>
          <w:tcPr>
            <w:tcW w:type="dxa" w:w="423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376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  <w:rPr>
                <w:rFonts w:ascii="仿宋_GB2312" w:cs="仿宋_GB2312" w:hAnsi="仿宋_GB2312" w:eastAsia="仿宋_GB2312"/>
                <w:sz w:val="24"/>
                <w:szCs w:val="24"/>
              </w:rPr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简历</w:t>
            </w:r>
          </w:p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（思想觉悟、学习成绩、实践经历、奖励荣誉等）</w:t>
            </w:r>
          </w:p>
        </w:tc>
        <w:tc>
          <w:tcPr>
            <w:tcW w:type="dxa" w:w="857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5" w:hRule="atLeast"/>
        </w:trPr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  <w:rPr>
                <w:rFonts w:ascii="仿宋_GB2312" w:cs="仿宋_GB2312" w:hAnsi="仿宋_GB2312" w:eastAsia="仿宋_GB2312"/>
                <w:sz w:val="24"/>
                <w:szCs w:val="24"/>
              </w:rPr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院（系）党委</w:t>
            </w:r>
          </w:p>
          <w:p>
            <w:pPr>
              <w:pStyle w:val="正文 A"/>
              <w:tabs>
                <w:tab w:val="left" w:pos="420"/>
                <w:tab w:val="left" w:pos="840"/>
              </w:tabs>
              <w:spacing w:line="20" w:lineRule="atLeast"/>
              <w:jc w:val="center"/>
            </w:pPr>
            <w:r>
              <w:rPr>
                <w:rFonts w:ascii="仿宋_GB2312" w:cs="仿宋_GB2312" w:hAnsi="仿宋_GB2312" w:eastAsia="仿宋_GB2312"/>
                <w:sz w:val="24"/>
                <w:szCs w:val="24"/>
                <w:rtl w:val="0"/>
                <w:lang w:val="zh-TW" w:eastAsia="zh-TW"/>
              </w:rPr>
              <w:t>意见</w:t>
            </w:r>
          </w:p>
        </w:tc>
        <w:tc>
          <w:tcPr>
            <w:tcW w:type="dxa" w:w="857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正文 A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ind w:left="216" w:hanging="216"/>
        <w:jc w:val="left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宋体">
    <w:charset w:val="00"/>
    <w:family w:val="roman"/>
    <w:pitch w:val="default"/>
  </w:font>
  <w:font w:name="Lucida Grande">
    <w:charset w:val="00"/>
    <w:family w:val="roman"/>
    <w:pitch w:val="default"/>
  </w:font>
  <w:font w:name="仿宋_GB23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