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方正小标宋简体" w:hAnsi="仿宋" w:eastAsia="方正小标宋简体"/>
          <w:sz w:val="30"/>
          <w:szCs w:val="30"/>
        </w:rPr>
      </w:pPr>
      <w:r>
        <w:rPr>
          <w:rFonts w:hint="eastAsia" w:ascii="方正小标宋简体" w:hAnsi="仿宋" w:eastAsia="方正小标宋简体"/>
          <w:sz w:val="30"/>
          <w:szCs w:val="30"/>
        </w:rPr>
        <w:t>关于开展2018年大学生暑期“三下乡”社会实践活动的通知</w:t>
      </w:r>
    </w:p>
    <w:p>
      <w:pPr>
        <w:spacing w:after="0"/>
        <w:jc w:val="both"/>
        <w:rPr>
          <w:rFonts w:ascii="仿宋" w:hAnsi="仿宋" w:eastAsia="仿宋"/>
          <w:sz w:val="30"/>
          <w:szCs w:val="30"/>
        </w:rPr>
      </w:pPr>
    </w:p>
    <w:p>
      <w:pPr>
        <w:spacing w:after="0"/>
        <w:jc w:val="both"/>
        <w:rPr>
          <w:rFonts w:ascii="仿宋" w:hAnsi="仿宋" w:eastAsia="仿宋"/>
          <w:sz w:val="30"/>
          <w:szCs w:val="30"/>
        </w:rPr>
      </w:pPr>
      <w:r>
        <w:rPr>
          <w:rFonts w:hint="eastAsia" w:ascii="仿宋" w:hAnsi="仿宋" w:eastAsia="仿宋"/>
          <w:sz w:val="30"/>
          <w:szCs w:val="30"/>
        </w:rPr>
        <w:t>各</w:t>
      </w:r>
      <w:r>
        <w:rPr>
          <w:rFonts w:hint="eastAsia" w:ascii="仿宋" w:hAnsi="仿宋" w:eastAsia="仿宋"/>
          <w:sz w:val="30"/>
          <w:szCs w:val="30"/>
          <w:lang w:val="en-US" w:eastAsia="zh-CN"/>
        </w:rPr>
        <w:t>团支部</w:t>
      </w:r>
      <w:r>
        <w:rPr>
          <w:rFonts w:hint="eastAsia" w:ascii="仿宋" w:hAnsi="仿宋" w:eastAsia="仿宋"/>
          <w:sz w:val="30"/>
          <w:szCs w:val="30"/>
        </w:rPr>
        <w:t>：</w:t>
      </w:r>
    </w:p>
    <w:p>
      <w:pPr>
        <w:spacing w:after="0"/>
        <w:ind w:firstLine="600" w:firstLineChars="200"/>
        <w:jc w:val="both"/>
        <w:rPr>
          <w:rFonts w:ascii="仿宋" w:hAnsi="仿宋" w:eastAsia="仿宋"/>
          <w:sz w:val="30"/>
          <w:szCs w:val="30"/>
        </w:rPr>
      </w:pPr>
      <w:r>
        <w:rPr>
          <w:rFonts w:hint="eastAsia" w:ascii="仿宋" w:hAnsi="仿宋" w:eastAsia="仿宋"/>
          <w:sz w:val="30"/>
          <w:szCs w:val="30"/>
        </w:rPr>
        <w:t>社会实践是大学生接触社会、增强社会责任感、培养创新精神、提高实践能力的有效方式，是学校人才培养的有效途径之一。为深入学习宣传贯彻习近平总书记关于青年成长成才的一系列重要论述，引导广大青年学生深入社会、了解国情、接受锻炼，提升综合素质与创新能力，学校将继续大力组织开展2018年大学生暑期“三下乡”社会实践活动，相关事宜通知如下：</w:t>
      </w:r>
    </w:p>
    <w:p>
      <w:pPr>
        <w:spacing w:after="0"/>
        <w:ind w:firstLine="602" w:firstLineChars="200"/>
        <w:jc w:val="both"/>
        <w:rPr>
          <w:rFonts w:ascii="仿宋" w:hAnsi="仿宋" w:eastAsia="仿宋"/>
          <w:b/>
          <w:sz w:val="30"/>
          <w:szCs w:val="30"/>
        </w:rPr>
      </w:pPr>
      <w:r>
        <w:rPr>
          <w:rFonts w:hint="eastAsia" w:ascii="仿宋" w:hAnsi="仿宋" w:eastAsia="仿宋"/>
          <w:b/>
          <w:sz w:val="30"/>
          <w:szCs w:val="30"/>
        </w:rPr>
        <w:t>一、工作思路</w:t>
      </w:r>
    </w:p>
    <w:p>
      <w:pPr>
        <w:spacing w:after="0"/>
        <w:ind w:firstLine="600" w:firstLineChars="200"/>
        <w:jc w:val="both"/>
        <w:rPr>
          <w:rFonts w:ascii="仿宋" w:hAnsi="仿宋" w:eastAsia="仿宋"/>
          <w:sz w:val="30"/>
          <w:szCs w:val="30"/>
        </w:rPr>
      </w:pPr>
      <w:r>
        <w:rPr>
          <w:rFonts w:hint="eastAsia" w:ascii="仿宋" w:hAnsi="仿宋" w:eastAsia="仿宋"/>
          <w:sz w:val="30"/>
          <w:szCs w:val="30"/>
        </w:rPr>
        <w:t>坚持“受教育、长才干、作贡献”的宗旨，按照“按需设项，据项组团，双向受益”的原则，结合时代主题，增强社会观察的深入性，结合社会需求，增强服务地方的针对性，结合学生成长，增强实践育人的导向性，通过组织学生开展内容丰富、形式多样的实践服务活动，努力扩大活动覆盖面、提升活动实效性，探索总结实践育人新机制。</w:t>
      </w:r>
    </w:p>
    <w:p>
      <w:pPr>
        <w:spacing w:after="0"/>
        <w:ind w:firstLine="602" w:firstLineChars="200"/>
        <w:jc w:val="both"/>
        <w:rPr>
          <w:rFonts w:ascii="仿宋" w:hAnsi="仿宋" w:eastAsia="仿宋"/>
          <w:b/>
          <w:sz w:val="30"/>
          <w:szCs w:val="30"/>
        </w:rPr>
      </w:pPr>
      <w:r>
        <w:rPr>
          <w:rFonts w:hint="eastAsia" w:ascii="仿宋" w:hAnsi="仿宋" w:eastAsia="仿宋"/>
          <w:b/>
          <w:sz w:val="30"/>
          <w:szCs w:val="30"/>
        </w:rPr>
        <w:t>二、活动内容</w:t>
      </w:r>
    </w:p>
    <w:p>
      <w:pPr>
        <w:spacing w:after="0"/>
        <w:ind w:firstLine="600" w:firstLineChars="200"/>
        <w:jc w:val="both"/>
        <w:rPr>
          <w:rFonts w:ascii="仿宋" w:hAnsi="仿宋" w:eastAsia="仿宋"/>
          <w:sz w:val="30"/>
          <w:szCs w:val="30"/>
        </w:rPr>
      </w:pPr>
      <w:r>
        <w:rPr>
          <w:rFonts w:hint="eastAsia" w:ascii="仿宋" w:hAnsi="仿宋" w:eastAsia="仿宋"/>
          <w:sz w:val="30"/>
          <w:szCs w:val="30"/>
        </w:rPr>
        <w:t>根据上级团组织工作要求、结合当前社会热点以及我校传统，暑期社会实践的选题主要面向以下几个方面：</w:t>
      </w:r>
    </w:p>
    <w:p>
      <w:pPr>
        <w:spacing w:after="0"/>
        <w:ind w:firstLine="600"/>
        <w:jc w:val="both"/>
        <w:rPr>
          <w:rFonts w:ascii="仿宋" w:hAnsi="仿宋" w:eastAsia="仿宋"/>
          <w:sz w:val="30"/>
          <w:szCs w:val="30"/>
        </w:rPr>
      </w:pPr>
      <w:r>
        <w:rPr>
          <w:rFonts w:hint="eastAsia" w:ascii="仿宋" w:hAnsi="仿宋" w:eastAsia="仿宋"/>
          <w:sz w:val="30"/>
          <w:szCs w:val="30"/>
        </w:rPr>
        <w:t>（一）“改革开放四十年·投身实践话成就”专项行动。深入城镇、乡村及各类企业事业单位等，在深入观察和调研脱贫攻坚、全面建成小康社会的过程中，深刻理解我国改革开放以来经济社会发展的新面貌新成就，</w:t>
      </w:r>
      <w:r>
        <w:rPr>
          <w:rFonts w:ascii="仿宋" w:hAnsi="仿宋" w:eastAsia="仿宋"/>
          <w:sz w:val="30"/>
          <w:szCs w:val="30"/>
        </w:rPr>
        <w:t>引领广大青年学生更加坚定跟党走中国特色社会主义道路的理想信念</w:t>
      </w:r>
      <w:r>
        <w:rPr>
          <w:rFonts w:hint="eastAsia" w:ascii="仿宋" w:hAnsi="仿宋" w:eastAsia="仿宋"/>
          <w:sz w:val="30"/>
          <w:szCs w:val="30"/>
        </w:rPr>
        <w:t>。</w:t>
      </w:r>
    </w:p>
    <w:p>
      <w:pPr>
        <w:spacing w:after="0"/>
        <w:ind w:firstLine="600" w:firstLineChars="200"/>
        <w:jc w:val="both"/>
        <w:rPr>
          <w:rFonts w:ascii="仿宋" w:hAnsi="仿宋" w:eastAsia="仿宋"/>
          <w:sz w:val="30"/>
          <w:szCs w:val="30"/>
        </w:rPr>
      </w:pPr>
      <w:r>
        <w:rPr>
          <w:rFonts w:hint="eastAsia" w:ascii="仿宋" w:hAnsi="仿宋" w:eastAsia="仿宋"/>
          <w:sz w:val="30"/>
          <w:szCs w:val="30"/>
        </w:rPr>
        <w:t>（二）“聚焦新旧动能转化·贡献智慧青春力量”专项行动。立足全省新旧动能转换重大工程，与社会需求相结合，深入基层、社会生产和群众生活的第一线，广泛开展政策宣讲、改革观察等主题社会实践活动，深入开展“调研山东”等社会调查活动。</w:t>
      </w:r>
    </w:p>
    <w:p>
      <w:pPr>
        <w:spacing w:after="0"/>
        <w:ind w:firstLine="600"/>
        <w:jc w:val="both"/>
        <w:rPr>
          <w:rFonts w:ascii="仿宋" w:hAnsi="仿宋" w:eastAsia="仿宋"/>
          <w:sz w:val="30"/>
          <w:szCs w:val="30"/>
        </w:rPr>
      </w:pPr>
      <w:r>
        <w:rPr>
          <w:rFonts w:hint="eastAsia" w:ascii="仿宋" w:hAnsi="仿宋" w:eastAsia="仿宋"/>
          <w:sz w:val="30"/>
          <w:szCs w:val="30"/>
        </w:rPr>
        <w:t>（三）“精准科技扶贫·助力乡村振兴”专项行动。为贯彻落实中央和省委、省政府关于科技精准扶贫工作部署，结合实际情况，深入乡村一线，开展实用技术科普、互联网电商指导、乡村旅游调研、义务教育帮扶等咨询与服务活动。</w:t>
      </w:r>
    </w:p>
    <w:p>
      <w:pPr>
        <w:spacing w:after="0"/>
        <w:ind w:firstLine="600" w:firstLineChars="200"/>
        <w:jc w:val="both"/>
        <w:rPr>
          <w:rFonts w:ascii="仿宋" w:hAnsi="仿宋" w:eastAsia="仿宋"/>
          <w:sz w:val="30"/>
          <w:szCs w:val="30"/>
        </w:rPr>
      </w:pPr>
      <w:r>
        <w:rPr>
          <w:rFonts w:hint="eastAsia" w:ascii="仿宋" w:hAnsi="仿宋" w:eastAsia="仿宋"/>
          <w:sz w:val="30"/>
          <w:szCs w:val="30"/>
        </w:rPr>
        <w:t>（四）“青年红色筑梦之旅”专项行动。为鼓励广大青年扎根基层了解国情民情，将创新创业实践与乡村振兴战略、精准扶贫脱贫相结合，特面向在校创新创业项目团队、“青马工程”学员，组建10支左右科技、教育、电商、精神宣讲重点团队，深入学校对口扶贫地区开展专题实践活动。</w:t>
      </w:r>
    </w:p>
    <w:p>
      <w:pPr>
        <w:spacing w:after="0"/>
        <w:ind w:firstLine="600" w:firstLineChars="200"/>
        <w:jc w:val="both"/>
        <w:rPr>
          <w:rFonts w:ascii="仿宋" w:hAnsi="仿宋" w:eastAsia="仿宋"/>
          <w:sz w:val="30"/>
          <w:szCs w:val="30"/>
        </w:rPr>
      </w:pPr>
      <w:r>
        <w:rPr>
          <w:rFonts w:hint="eastAsia" w:ascii="仿宋" w:hAnsi="仿宋" w:eastAsia="仿宋"/>
          <w:sz w:val="30"/>
          <w:szCs w:val="30"/>
        </w:rPr>
        <w:t>（五）师资课题项目。学校共征集重点师资课题10项（附件1），现面向全校同学公布并公开征集项目团队，按照“自由组队、自主申报、评审立项”原则，接受团队负责人所在学院团委的重点推荐，由校团委集中审核后统筹确定，对申请成功的项目团队给予校级重点团队的立项支持。</w:t>
      </w:r>
    </w:p>
    <w:p>
      <w:pPr>
        <w:spacing w:after="0"/>
        <w:ind w:firstLine="600" w:firstLineChars="200"/>
        <w:jc w:val="both"/>
        <w:rPr>
          <w:rFonts w:ascii="仿宋" w:hAnsi="仿宋" w:eastAsia="仿宋"/>
          <w:sz w:val="30"/>
          <w:szCs w:val="30"/>
        </w:rPr>
      </w:pPr>
      <w:r>
        <w:rPr>
          <w:rFonts w:hint="eastAsia" w:ascii="仿宋" w:hAnsi="仿宋" w:eastAsia="仿宋"/>
          <w:sz w:val="30"/>
          <w:szCs w:val="30"/>
        </w:rPr>
        <w:t>（六）“海洋行动”专项调研。发挥海洋学科特色优势，围绕海洋科技服务、海洋科普宣传、海洋产业发展、海洋科技成果转化等方向深入开展“海洋行动”专项社会实践活动。</w:t>
      </w:r>
    </w:p>
    <w:p>
      <w:pPr>
        <w:spacing w:after="0"/>
        <w:ind w:firstLine="600" w:firstLineChars="200"/>
        <w:jc w:val="both"/>
        <w:rPr>
          <w:rFonts w:ascii="仿宋" w:hAnsi="仿宋" w:eastAsia="仿宋"/>
          <w:sz w:val="30"/>
          <w:szCs w:val="30"/>
        </w:rPr>
      </w:pPr>
      <w:r>
        <w:rPr>
          <w:rFonts w:hint="eastAsia" w:ascii="仿宋" w:hAnsi="仿宋" w:eastAsia="仿宋"/>
          <w:sz w:val="30"/>
          <w:szCs w:val="30"/>
        </w:rPr>
        <w:t>（七）“千村行动”专项实践。按照团省委统一部署，延续开展2016年“千村行动”专项已立项项目，重点面向省内1000个贫困村，继续组织学生利用暑期时间，开展支教支医、助残助困、科技推广、政策宣讲等志愿服务和调研实践活动。</w:t>
      </w:r>
    </w:p>
    <w:p>
      <w:pPr>
        <w:spacing w:after="0"/>
        <w:ind w:firstLine="600" w:firstLineChars="200"/>
        <w:jc w:val="both"/>
        <w:rPr>
          <w:rFonts w:ascii="仿宋" w:hAnsi="仿宋" w:eastAsia="仿宋"/>
          <w:sz w:val="30"/>
          <w:szCs w:val="30"/>
        </w:rPr>
      </w:pPr>
      <w:r>
        <w:rPr>
          <w:rFonts w:hint="eastAsia" w:ascii="仿宋" w:hAnsi="仿宋" w:eastAsia="仿宋"/>
          <w:sz w:val="30"/>
          <w:szCs w:val="30"/>
        </w:rPr>
        <w:t>（八）寒假实践项目延展。结合寒假社会调研活动的开展情况，合理调整项目选题与策划，进一步推进项目持续、深入、有效开展。</w:t>
      </w:r>
    </w:p>
    <w:p>
      <w:pPr>
        <w:spacing w:after="0"/>
        <w:ind w:firstLine="600" w:firstLineChars="200"/>
        <w:jc w:val="both"/>
        <w:rPr>
          <w:rFonts w:ascii="仿宋" w:hAnsi="仿宋" w:eastAsia="仿宋"/>
          <w:sz w:val="30"/>
          <w:szCs w:val="30"/>
        </w:rPr>
      </w:pPr>
      <w:r>
        <w:rPr>
          <w:rFonts w:hint="eastAsia" w:ascii="仿宋" w:hAnsi="仿宋" w:eastAsia="仿宋"/>
          <w:sz w:val="30"/>
          <w:szCs w:val="30"/>
        </w:rPr>
        <w:t>（九）其他。结合学校、学院实际情况，从学校宣传、就业调研、校际交流、校友走访等层面设计开展活动，将服务学生成长与助力学校、学院事业发展相统一，为推动学校、学院工作注入新鲜活力。各单位应围绕部门工作打造学生实践项目，向校团委进行重点推荐，并做好立项项目团队的管理和指导工作。</w:t>
      </w:r>
    </w:p>
    <w:p>
      <w:pPr>
        <w:spacing w:after="0"/>
        <w:ind w:firstLine="602" w:firstLineChars="200"/>
        <w:jc w:val="both"/>
        <w:rPr>
          <w:rFonts w:ascii="仿宋" w:hAnsi="仿宋" w:eastAsia="仿宋"/>
          <w:b/>
          <w:sz w:val="30"/>
          <w:szCs w:val="30"/>
          <w:u w:val="single"/>
        </w:rPr>
      </w:pPr>
      <w:r>
        <w:rPr>
          <w:rFonts w:hint="eastAsia" w:ascii="仿宋" w:hAnsi="仿宋" w:eastAsia="仿宋"/>
          <w:b/>
          <w:sz w:val="30"/>
          <w:szCs w:val="30"/>
          <w:u w:val="single"/>
        </w:rPr>
        <w:t>三、相关资料报送</w:t>
      </w:r>
    </w:p>
    <w:p>
      <w:pPr>
        <w:spacing w:after="0"/>
        <w:ind w:firstLine="600" w:firstLineChars="200"/>
        <w:jc w:val="both"/>
        <w:rPr>
          <w:rFonts w:hint="eastAsia" w:ascii="仿宋" w:hAnsi="仿宋" w:eastAsia="仿宋"/>
          <w:sz w:val="30"/>
          <w:szCs w:val="30"/>
          <w:u w:val="single"/>
          <w:lang w:eastAsia="zh-CN"/>
        </w:rPr>
      </w:pPr>
      <w:r>
        <w:rPr>
          <w:rFonts w:hint="eastAsia" w:ascii="仿宋" w:hAnsi="仿宋" w:eastAsia="仿宋"/>
          <w:sz w:val="30"/>
          <w:szCs w:val="30"/>
          <w:u w:val="single"/>
        </w:rPr>
        <w:t>1.学院立项申报：结合学院往年社会实践精品项目、延续性项目，参考本年度活动内容，开展院级立项评审，</w:t>
      </w:r>
      <w:r>
        <w:rPr>
          <w:rFonts w:hint="eastAsia" w:ascii="仿宋" w:hAnsi="仿宋" w:eastAsia="仿宋"/>
          <w:b/>
          <w:bCs/>
          <w:color w:val="0000FF"/>
          <w:sz w:val="30"/>
          <w:szCs w:val="30"/>
          <w:u w:val="single"/>
          <w:lang w:val="en-US" w:eastAsia="zh-CN"/>
        </w:rPr>
        <w:t>管理学院于5月18日晚6点20于管理学院118室举办暑期三下乡宣讲会，5月25日中午12点前各队</w:t>
      </w:r>
      <w:r>
        <w:rPr>
          <w:rFonts w:hint="eastAsia" w:ascii="仿宋" w:hAnsi="仿宋" w:eastAsia="仿宋"/>
          <w:b/>
          <w:bCs/>
          <w:color w:val="0000FF"/>
          <w:sz w:val="30"/>
          <w:szCs w:val="30"/>
          <w:u w:val="single"/>
        </w:rPr>
        <w:t>提交</w:t>
      </w:r>
      <w:r>
        <w:rPr>
          <w:rFonts w:hint="eastAsia" w:ascii="仿宋" w:hAnsi="仿宋" w:eastAsia="仿宋"/>
          <w:b/>
          <w:bCs/>
          <w:color w:val="0000FF"/>
          <w:sz w:val="30"/>
          <w:szCs w:val="30"/>
          <w:u w:val="single"/>
          <w:lang w:val="en-US" w:eastAsia="zh-CN"/>
        </w:rPr>
        <w:t>以下材料打包发送至eclipselee@ouc.edu.cn</w:t>
      </w:r>
      <w:r>
        <w:rPr>
          <w:rFonts w:hint="eastAsia" w:ascii="仿宋" w:hAnsi="仿宋" w:eastAsia="仿宋"/>
          <w:b/>
          <w:bCs/>
          <w:color w:val="0000FF"/>
          <w:sz w:val="30"/>
          <w:szCs w:val="30"/>
          <w:u w:val="single"/>
        </w:rPr>
        <w:t>：（1）《2018年中国海洋大学学生社会实践校级重点团队立项申报表》（附件2）（2）《2018年大学生暑期“三下乡”社会实践立项申报汇总表》（附件3）</w:t>
      </w:r>
      <w:r>
        <w:rPr>
          <w:rFonts w:hint="eastAsia" w:ascii="仿宋" w:hAnsi="仿宋" w:eastAsia="仿宋"/>
          <w:b/>
          <w:bCs/>
          <w:color w:val="0000FF"/>
          <w:sz w:val="30"/>
          <w:szCs w:val="30"/>
          <w:u w:val="single"/>
          <w:lang w:val="en-US" w:eastAsia="zh-CN"/>
        </w:rPr>
        <w:t>邮件主题为：社会实践+队长姓名</w:t>
      </w:r>
      <w:r>
        <w:rPr>
          <w:rFonts w:hint="eastAsia" w:ascii="仿宋" w:hAnsi="仿宋" w:eastAsia="仿宋"/>
          <w:b/>
          <w:bCs/>
          <w:color w:val="0000FF"/>
          <w:sz w:val="30"/>
          <w:szCs w:val="30"/>
          <w:u w:val="single"/>
          <w:lang w:eastAsia="zh-CN"/>
        </w:rPr>
        <w:t>。</w:t>
      </w:r>
      <w:r>
        <w:rPr>
          <w:rFonts w:hint="eastAsia" w:ascii="仿宋" w:hAnsi="仿宋" w:eastAsia="仿宋"/>
          <w:b/>
          <w:bCs/>
          <w:color w:val="0000FF"/>
          <w:sz w:val="30"/>
          <w:szCs w:val="30"/>
          <w:u w:val="single"/>
          <w:lang w:val="en-US" w:eastAsia="zh-CN"/>
        </w:rPr>
        <w:t>纸质版交至团委120。</w:t>
      </w:r>
    </w:p>
    <w:p>
      <w:pPr>
        <w:spacing w:after="0"/>
        <w:ind w:firstLine="600" w:firstLineChars="200"/>
        <w:jc w:val="both"/>
        <w:rPr>
          <w:rFonts w:ascii="仿宋" w:hAnsi="仿宋" w:eastAsia="仿宋"/>
          <w:sz w:val="30"/>
          <w:szCs w:val="30"/>
          <w:u w:val="single"/>
        </w:rPr>
      </w:pPr>
      <w:r>
        <w:rPr>
          <w:rFonts w:hint="eastAsia" w:ascii="仿宋" w:hAnsi="仿宋" w:eastAsia="仿宋"/>
          <w:sz w:val="30"/>
          <w:szCs w:val="30"/>
          <w:u w:val="single"/>
        </w:rPr>
        <w:t>2.学校审核确定。学院应按照不超过本院拟立项总数20%的比例进行校级重点立项团队推荐，对成功入选团队在财务报销范围内给予重点支持。校级重点立项团队成员应不超过8人，鼓励跨年级、跨专业组队。校团委将对校级重点团队进行审核，于6月初确定校级重点立项。</w:t>
      </w:r>
    </w:p>
    <w:p>
      <w:pPr>
        <w:spacing w:after="0"/>
        <w:ind w:firstLine="600" w:firstLineChars="200"/>
        <w:jc w:val="both"/>
        <w:rPr>
          <w:rFonts w:ascii="仿宋" w:hAnsi="仿宋" w:eastAsia="仿宋"/>
          <w:sz w:val="30"/>
          <w:szCs w:val="30"/>
          <w:u w:val="single"/>
        </w:rPr>
      </w:pPr>
      <w:r>
        <w:rPr>
          <w:rFonts w:hint="eastAsia" w:ascii="仿宋" w:hAnsi="仿宋" w:eastAsia="仿宋"/>
          <w:sz w:val="30"/>
          <w:szCs w:val="30"/>
          <w:u w:val="single"/>
        </w:rPr>
        <w:t>3.经费下达。校团委将根据学院校级重点立项数、拟立项总数、省内省外立项数，并综合考虑学院学生数、上年度工作成效等因素，确定最终下拨经费数额，6月初下达经费。</w:t>
      </w:r>
    </w:p>
    <w:p>
      <w:pPr>
        <w:spacing w:after="0"/>
        <w:ind w:firstLine="600" w:firstLineChars="200"/>
        <w:jc w:val="both"/>
        <w:rPr>
          <w:rFonts w:ascii="仿宋" w:hAnsi="仿宋" w:eastAsia="仿宋"/>
          <w:b/>
          <w:bCs/>
          <w:color w:val="0000FF"/>
          <w:sz w:val="30"/>
          <w:szCs w:val="30"/>
          <w:u w:val="single"/>
        </w:rPr>
      </w:pPr>
      <w:r>
        <w:rPr>
          <w:rFonts w:hint="eastAsia" w:ascii="仿宋" w:hAnsi="仿宋" w:eastAsia="仿宋"/>
          <w:sz w:val="30"/>
          <w:szCs w:val="30"/>
          <w:u w:val="single"/>
        </w:rPr>
        <w:t>4.活动组织开展。</w:t>
      </w:r>
      <w:r>
        <w:rPr>
          <w:rFonts w:hint="eastAsia" w:ascii="仿宋" w:hAnsi="仿宋" w:eastAsia="仿宋"/>
          <w:b/>
          <w:bCs/>
          <w:color w:val="0000FF"/>
          <w:sz w:val="30"/>
          <w:szCs w:val="30"/>
          <w:u w:val="single"/>
        </w:rPr>
        <w:t>6月中旬至7月中旬，完成实践团队保险购买、服装队旗制作，学院制定安全预案，做好学生安全教育工作。7月中旬至8月下旬，学生赴实践地开展实践活动。</w:t>
      </w:r>
    </w:p>
    <w:p>
      <w:pPr>
        <w:spacing w:after="0"/>
        <w:ind w:firstLine="600" w:firstLineChars="200"/>
        <w:jc w:val="both"/>
        <w:rPr>
          <w:rFonts w:ascii="仿宋" w:hAnsi="仿宋" w:eastAsia="仿宋"/>
          <w:b/>
          <w:bCs/>
          <w:color w:val="0000FF"/>
          <w:sz w:val="30"/>
          <w:szCs w:val="30"/>
          <w:u w:val="single"/>
        </w:rPr>
      </w:pPr>
      <w:r>
        <w:rPr>
          <w:rFonts w:hint="eastAsia" w:ascii="仿宋" w:hAnsi="仿宋" w:eastAsia="仿宋"/>
          <w:sz w:val="30"/>
          <w:szCs w:val="30"/>
          <w:u w:val="single"/>
        </w:rPr>
        <w:t>5.活动总结。</w:t>
      </w:r>
      <w:r>
        <w:rPr>
          <w:rFonts w:hint="eastAsia" w:ascii="仿宋" w:hAnsi="仿宋" w:eastAsia="仿宋"/>
          <w:b/>
          <w:bCs/>
          <w:color w:val="0000FF"/>
          <w:sz w:val="30"/>
          <w:szCs w:val="30"/>
          <w:u w:val="single"/>
        </w:rPr>
        <w:t>立项团队实践汇总材料的电子版于</w:t>
      </w:r>
      <w:r>
        <w:rPr>
          <w:rFonts w:hint="eastAsia" w:ascii="仿宋" w:hAnsi="仿宋" w:eastAsia="仿宋"/>
          <w:b/>
          <w:bCs/>
          <w:color w:val="0000FF"/>
          <w:sz w:val="30"/>
          <w:szCs w:val="30"/>
          <w:u w:val="single"/>
          <w:lang w:val="en-US" w:eastAsia="zh-CN"/>
        </w:rPr>
        <w:t>8</w:t>
      </w:r>
      <w:r>
        <w:rPr>
          <w:rFonts w:hint="eastAsia" w:ascii="仿宋" w:hAnsi="仿宋" w:eastAsia="仿宋"/>
          <w:b/>
          <w:bCs/>
          <w:color w:val="0000FF"/>
          <w:sz w:val="30"/>
          <w:szCs w:val="30"/>
          <w:u w:val="single"/>
        </w:rPr>
        <w:t>月2</w:t>
      </w:r>
      <w:r>
        <w:rPr>
          <w:rFonts w:hint="eastAsia" w:ascii="仿宋" w:hAnsi="仿宋" w:eastAsia="仿宋"/>
          <w:b/>
          <w:bCs/>
          <w:color w:val="0000FF"/>
          <w:sz w:val="30"/>
          <w:szCs w:val="30"/>
          <w:u w:val="single"/>
          <w:lang w:val="en-US" w:eastAsia="zh-CN"/>
        </w:rPr>
        <w:t>3</w:t>
      </w:r>
      <w:r>
        <w:rPr>
          <w:rFonts w:hint="eastAsia" w:ascii="仿宋" w:hAnsi="仿宋" w:eastAsia="仿宋"/>
          <w:b/>
          <w:bCs/>
          <w:color w:val="0000FF"/>
          <w:sz w:val="30"/>
          <w:szCs w:val="30"/>
          <w:u w:val="single"/>
        </w:rPr>
        <w:t>日前报送eclipselee@ouc.edu.cn。立项团队实践汇总材料应包括团队整体完成的实践课题成果（调研报告、论文等）、团队总结、新闻稿、个人小结或个人实践课题成果（每人一份）、至少5张比较有代表性的、体现实践活动实际内容的电子版照片，照片分辨率在1280×960以上，存为JPEG格式、自行拍摄并编辑的DV短片</w:t>
      </w:r>
      <w:r>
        <w:rPr>
          <w:rFonts w:hint="eastAsia" w:ascii="仿宋" w:hAnsi="仿宋" w:eastAsia="仿宋"/>
          <w:b/>
          <w:bCs/>
          <w:color w:val="0000FF"/>
          <w:sz w:val="30"/>
          <w:szCs w:val="30"/>
          <w:u w:val="single"/>
          <w:lang w:val="en-US" w:eastAsia="zh-CN"/>
        </w:rPr>
        <w:t>以及活动情况统计表（附件4）</w:t>
      </w:r>
      <w:r>
        <w:rPr>
          <w:rFonts w:hint="eastAsia" w:ascii="仿宋" w:hAnsi="仿宋" w:eastAsia="仿宋"/>
          <w:b/>
          <w:bCs/>
          <w:color w:val="0000FF"/>
          <w:sz w:val="30"/>
          <w:szCs w:val="30"/>
          <w:u w:val="single"/>
        </w:rPr>
        <w:t>。</w:t>
      </w:r>
    </w:p>
    <w:p>
      <w:pPr>
        <w:spacing w:after="0"/>
        <w:ind w:firstLine="600" w:firstLineChars="200"/>
        <w:jc w:val="both"/>
        <w:rPr>
          <w:rFonts w:ascii="仿宋" w:hAnsi="仿宋" w:eastAsia="仿宋"/>
          <w:sz w:val="30"/>
          <w:szCs w:val="30"/>
        </w:rPr>
      </w:pPr>
    </w:p>
    <w:p>
      <w:pPr>
        <w:spacing w:after="0"/>
        <w:ind w:firstLine="600" w:firstLineChars="200"/>
        <w:jc w:val="both"/>
        <w:rPr>
          <w:rFonts w:ascii="仿宋" w:hAnsi="仿宋" w:eastAsia="仿宋"/>
          <w:sz w:val="30"/>
          <w:szCs w:val="30"/>
        </w:rPr>
      </w:pPr>
      <w:r>
        <w:rPr>
          <w:rFonts w:hint="eastAsia" w:ascii="仿宋" w:hAnsi="仿宋" w:eastAsia="仿宋"/>
          <w:sz w:val="30"/>
          <w:szCs w:val="30"/>
        </w:rPr>
        <w:t>附件：1. 2018年大学生社会实践师资课题计划重点课题</w:t>
      </w:r>
    </w:p>
    <w:p>
      <w:pPr>
        <w:spacing w:after="0"/>
        <w:ind w:firstLine="600" w:firstLineChars="200"/>
        <w:jc w:val="both"/>
        <w:rPr>
          <w:rFonts w:ascii="仿宋" w:hAnsi="仿宋" w:eastAsia="仿宋"/>
          <w:sz w:val="30"/>
          <w:szCs w:val="30"/>
        </w:rPr>
      </w:pPr>
      <w:r>
        <w:rPr>
          <w:rFonts w:hint="eastAsia" w:ascii="仿宋" w:hAnsi="仿宋" w:eastAsia="仿宋"/>
          <w:sz w:val="30"/>
          <w:szCs w:val="30"/>
        </w:rPr>
        <w:t>2. 2018年中国海洋大学学生社会实践校级重点立项团队立项申报表</w:t>
      </w:r>
    </w:p>
    <w:p>
      <w:pPr>
        <w:spacing w:after="0"/>
        <w:ind w:firstLine="600" w:firstLineChars="200"/>
        <w:jc w:val="both"/>
        <w:rPr>
          <w:rFonts w:ascii="仿宋" w:hAnsi="仿宋" w:eastAsia="仿宋"/>
          <w:sz w:val="30"/>
          <w:szCs w:val="30"/>
        </w:rPr>
      </w:pPr>
      <w:r>
        <w:rPr>
          <w:rFonts w:hint="eastAsia" w:ascii="仿宋" w:hAnsi="仿宋" w:eastAsia="仿宋"/>
          <w:sz w:val="30"/>
          <w:szCs w:val="30"/>
        </w:rPr>
        <w:t>3. 2018年大学生暑期“三下乡”社会实践立项申报汇总表</w:t>
      </w:r>
    </w:p>
    <w:p>
      <w:pPr>
        <w:spacing w:after="0"/>
        <w:ind w:firstLine="600" w:firstLineChars="200"/>
        <w:jc w:val="both"/>
        <w:rPr>
          <w:rFonts w:ascii="仿宋" w:hAnsi="仿宋" w:eastAsia="仿宋"/>
          <w:sz w:val="30"/>
          <w:szCs w:val="30"/>
        </w:rPr>
      </w:pPr>
      <w:r>
        <w:rPr>
          <w:rFonts w:hint="eastAsia" w:ascii="仿宋" w:hAnsi="仿宋" w:eastAsia="仿宋"/>
          <w:sz w:val="30"/>
          <w:szCs w:val="30"/>
        </w:rPr>
        <w:t>4. 2018年中国海洋大学学生社会实践情况统计表</w:t>
      </w:r>
    </w:p>
    <w:p>
      <w:pPr>
        <w:spacing w:after="0"/>
        <w:ind w:firstLine="600" w:firstLineChars="200"/>
        <w:jc w:val="both"/>
        <w:rPr>
          <w:rFonts w:ascii="仿宋" w:hAnsi="仿宋" w:eastAsia="仿宋"/>
          <w:sz w:val="30"/>
          <w:szCs w:val="30"/>
        </w:rPr>
      </w:pPr>
      <w:r>
        <w:rPr>
          <w:rFonts w:hint="eastAsia" w:ascii="仿宋" w:hAnsi="仿宋" w:eastAsia="仿宋"/>
          <w:sz w:val="30"/>
          <w:szCs w:val="30"/>
        </w:rPr>
        <w:t>5. 《中国海洋大学学生社会实践专项资金使用管理暂行办法》</w:t>
      </w:r>
    </w:p>
    <w:p>
      <w:pPr>
        <w:spacing w:after="0"/>
        <w:ind w:firstLine="600" w:firstLineChars="200"/>
        <w:jc w:val="both"/>
        <w:rPr>
          <w:rFonts w:ascii="仿宋" w:hAnsi="仿宋" w:eastAsia="仿宋"/>
          <w:sz w:val="30"/>
          <w:szCs w:val="30"/>
        </w:rPr>
      </w:pPr>
      <w:r>
        <w:rPr>
          <w:rFonts w:hint="eastAsia" w:ascii="仿宋" w:hAnsi="仿宋" w:eastAsia="仿宋"/>
          <w:sz w:val="30"/>
          <w:szCs w:val="30"/>
        </w:rPr>
        <w:t>6. 《中国海洋大学学生社会实践工作考核评比细则》</w:t>
      </w:r>
    </w:p>
    <w:p>
      <w:pPr>
        <w:spacing w:after="0"/>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7.《管理学院经费报销金额考核细则（试行）</w:t>
      </w:r>
      <w:bookmarkStart w:id="0" w:name="_GoBack"/>
      <w:bookmarkEnd w:id="0"/>
      <w:r>
        <w:rPr>
          <w:rFonts w:hint="eastAsia" w:ascii="仿宋" w:hAnsi="仿宋" w:eastAsia="仿宋"/>
          <w:sz w:val="30"/>
          <w:szCs w:val="30"/>
          <w:lang w:val="en-US" w:eastAsia="zh-CN"/>
        </w:rPr>
        <w:t>》</w:t>
      </w:r>
    </w:p>
    <w:p>
      <w:pPr>
        <w:spacing w:after="0"/>
        <w:ind w:right="600" w:firstLine="600" w:firstLineChars="200"/>
        <w:jc w:val="right"/>
        <w:rPr>
          <w:rFonts w:hint="eastAsia" w:ascii="仿宋" w:hAnsi="仿宋" w:eastAsia="仿宋"/>
          <w:sz w:val="30"/>
          <w:szCs w:val="30"/>
          <w:lang w:val="en-US" w:eastAsia="zh-CN"/>
        </w:rPr>
      </w:pPr>
      <w:r>
        <w:rPr>
          <w:rFonts w:hint="eastAsia" w:ascii="仿宋" w:hAnsi="仿宋" w:eastAsia="仿宋"/>
          <w:sz w:val="30"/>
          <w:szCs w:val="30"/>
          <w:lang w:val="en-US" w:eastAsia="zh-CN"/>
        </w:rPr>
        <w:t>管理学院团委</w:t>
      </w:r>
    </w:p>
    <w:p>
      <w:pPr>
        <w:spacing w:after="0"/>
        <w:ind w:right="600" w:firstLine="600" w:firstLineChars="200"/>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2018年5月</w:t>
      </w:r>
      <w:r>
        <w:rPr>
          <w:rFonts w:hint="eastAsia" w:ascii="仿宋" w:hAnsi="仿宋" w:eastAsia="仿宋"/>
          <w:sz w:val="30"/>
          <w:szCs w:val="30"/>
          <w:lang w:val="en-US" w:eastAsia="zh-CN"/>
        </w:rPr>
        <w:t>15</w:t>
      </w:r>
      <w:r>
        <w:rPr>
          <w:rFonts w:hint="eastAsia" w:ascii="仿宋" w:hAnsi="仿宋" w:eastAsia="仿宋"/>
          <w:sz w:val="30"/>
          <w:szCs w:val="30"/>
        </w:rPr>
        <w:t>日</w:t>
      </w: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after="0"/>
        <w:ind w:right="600" w:firstLine="600" w:firstLineChars="200"/>
        <w:jc w:val="right"/>
        <w:rPr>
          <w:rFonts w:ascii="仿宋" w:hAnsi="仿宋" w:eastAsia="仿宋"/>
          <w:sz w:val="30"/>
          <w:szCs w:val="30"/>
        </w:rPr>
      </w:pPr>
    </w:p>
    <w:p>
      <w:pPr>
        <w:spacing w:line="360" w:lineRule="auto"/>
        <w:jc w:val="both"/>
        <w:rPr>
          <w:rFonts w:ascii="仿宋" w:hAnsi="仿宋" w:eastAsia="仿宋"/>
          <w:sz w:val="30"/>
          <w:szCs w:val="30"/>
        </w:rPr>
      </w:pPr>
      <w:r>
        <w:rPr>
          <w:rFonts w:hint="eastAsia" w:ascii="仿宋" w:hAnsi="仿宋" w:eastAsia="仿宋"/>
          <w:sz w:val="30"/>
          <w:szCs w:val="30"/>
        </w:rPr>
        <w:t>附件1：</w:t>
      </w:r>
    </w:p>
    <w:p>
      <w:pPr>
        <w:spacing w:line="360" w:lineRule="auto"/>
        <w:jc w:val="center"/>
        <w:rPr>
          <w:rFonts w:ascii="方正小标宋简体" w:hAnsi="仿宋" w:eastAsia="方正小标宋简体"/>
          <w:sz w:val="32"/>
          <w:szCs w:val="30"/>
        </w:rPr>
      </w:pPr>
      <w:r>
        <w:rPr>
          <w:rFonts w:hint="eastAsia" w:ascii="方正小标宋简体" w:hAnsi="仿宋" w:eastAsia="方正小标宋简体"/>
          <w:sz w:val="32"/>
          <w:szCs w:val="30"/>
        </w:rPr>
        <w:t>2018年大学生社会实践师资课题计划重点课题</w:t>
      </w:r>
    </w:p>
    <w:p>
      <w:pPr>
        <w:spacing w:line="360" w:lineRule="auto"/>
        <w:jc w:val="both"/>
        <w:rPr>
          <w:rFonts w:ascii="仿宋" w:hAnsi="仿宋" w:eastAsia="仿宋"/>
          <w:sz w:val="30"/>
          <w:szCs w:val="30"/>
        </w:rPr>
      </w:pPr>
      <w:r>
        <w:rPr>
          <w:rFonts w:hint="eastAsia" w:ascii="仿宋" w:hAnsi="仿宋" w:eastAsia="仿宋"/>
          <w:sz w:val="30"/>
          <w:szCs w:val="30"/>
        </w:rPr>
        <w:t>1.</w:t>
      </w:r>
      <w:r>
        <w:rPr>
          <w:rFonts w:hint="eastAsia" w:ascii="仿宋" w:hAnsi="仿宋" w:eastAsia="仿宋" w:cs="Times New Roman"/>
          <w:sz w:val="30"/>
          <w:szCs w:val="30"/>
        </w:rPr>
        <w:t>美丽乡村建设中的农户认知与行为响应研究</w:t>
      </w:r>
    </w:p>
    <w:p>
      <w:pPr>
        <w:spacing w:line="360" w:lineRule="auto"/>
        <w:jc w:val="both"/>
        <w:rPr>
          <w:rFonts w:ascii="仿宋" w:hAnsi="仿宋" w:eastAsia="仿宋"/>
          <w:sz w:val="30"/>
          <w:szCs w:val="30"/>
        </w:rPr>
      </w:pPr>
      <w:r>
        <w:rPr>
          <w:rFonts w:hint="eastAsia" w:ascii="仿宋" w:hAnsi="仿宋" w:eastAsia="仿宋"/>
          <w:sz w:val="30"/>
          <w:szCs w:val="30"/>
        </w:rPr>
        <w:t>2.新旧动能转换背景下的海洋生态文明建设的社会效应与创新模式研究</w:t>
      </w:r>
    </w:p>
    <w:p>
      <w:pPr>
        <w:spacing w:line="360" w:lineRule="auto"/>
        <w:jc w:val="both"/>
        <w:rPr>
          <w:rFonts w:ascii="仿宋" w:hAnsi="仿宋" w:eastAsia="仿宋"/>
          <w:sz w:val="30"/>
          <w:szCs w:val="30"/>
        </w:rPr>
      </w:pPr>
      <w:r>
        <w:rPr>
          <w:rFonts w:hint="eastAsia" w:ascii="仿宋" w:hAnsi="仿宋" w:eastAsia="仿宋"/>
          <w:sz w:val="30"/>
          <w:szCs w:val="30"/>
        </w:rPr>
        <w:t>3.社会供给侧角度下居家家政服务行业问题研究</w:t>
      </w:r>
    </w:p>
    <w:p>
      <w:pPr>
        <w:spacing w:line="360" w:lineRule="auto"/>
        <w:jc w:val="both"/>
        <w:rPr>
          <w:rFonts w:ascii="仿宋" w:hAnsi="仿宋" w:eastAsia="仿宋"/>
          <w:sz w:val="30"/>
          <w:szCs w:val="30"/>
        </w:rPr>
      </w:pPr>
      <w:r>
        <w:rPr>
          <w:rFonts w:hint="eastAsia" w:ascii="仿宋" w:hAnsi="仿宋" w:eastAsia="仿宋"/>
          <w:sz w:val="30"/>
          <w:szCs w:val="30"/>
        </w:rPr>
        <w:t>4.政企协同视角下的城市生活垃圾治理调查研究——基于某地区政府补贴与企业技术进步的分析</w:t>
      </w:r>
    </w:p>
    <w:p>
      <w:pPr>
        <w:spacing w:line="360" w:lineRule="auto"/>
        <w:jc w:val="both"/>
        <w:rPr>
          <w:rFonts w:ascii="仿宋" w:hAnsi="仿宋" w:eastAsia="仿宋"/>
          <w:sz w:val="30"/>
          <w:szCs w:val="30"/>
        </w:rPr>
      </w:pPr>
      <w:r>
        <w:rPr>
          <w:rFonts w:hint="eastAsia" w:ascii="仿宋" w:hAnsi="仿宋" w:eastAsia="仿宋"/>
          <w:sz w:val="30"/>
          <w:szCs w:val="30"/>
        </w:rPr>
        <w:t>5.我国沿海港口产业集聚的空间演变调查研究</w:t>
      </w:r>
    </w:p>
    <w:p>
      <w:pPr>
        <w:spacing w:line="360" w:lineRule="auto"/>
        <w:jc w:val="both"/>
        <w:rPr>
          <w:rFonts w:ascii="仿宋" w:hAnsi="仿宋" w:eastAsia="仿宋"/>
          <w:sz w:val="30"/>
          <w:szCs w:val="30"/>
        </w:rPr>
      </w:pPr>
      <w:r>
        <w:rPr>
          <w:rFonts w:hint="eastAsia" w:ascii="仿宋" w:hAnsi="仿宋" w:eastAsia="仿宋"/>
          <w:sz w:val="30"/>
          <w:szCs w:val="30"/>
        </w:rPr>
        <w:t>6.青岛市旅游景区外语译文应用情况调研</w:t>
      </w:r>
    </w:p>
    <w:p>
      <w:pPr>
        <w:spacing w:line="360" w:lineRule="auto"/>
        <w:jc w:val="both"/>
        <w:rPr>
          <w:rFonts w:ascii="仿宋" w:hAnsi="仿宋" w:eastAsia="仿宋"/>
          <w:sz w:val="30"/>
          <w:szCs w:val="30"/>
        </w:rPr>
      </w:pPr>
      <w:r>
        <w:rPr>
          <w:rFonts w:hint="eastAsia" w:ascii="仿宋" w:hAnsi="仿宋" w:eastAsia="仿宋"/>
          <w:sz w:val="30"/>
          <w:szCs w:val="30"/>
        </w:rPr>
        <w:t>7.改革开放前后四十年亲历者口述实录</w:t>
      </w:r>
    </w:p>
    <w:p>
      <w:pPr>
        <w:spacing w:line="360" w:lineRule="auto"/>
        <w:jc w:val="both"/>
        <w:rPr>
          <w:rFonts w:ascii="仿宋" w:hAnsi="仿宋" w:eastAsia="仿宋"/>
          <w:sz w:val="30"/>
          <w:szCs w:val="30"/>
        </w:rPr>
      </w:pPr>
      <w:r>
        <w:rPr>
          <w:rFonts w:hint="eastAsia" w:ascii="仿宋" w:hAnsi="仿宋" w:eastAsia="仿宋"/>
          <w:sz w:val="30"/>
          <w:szCs w:val="30"/>
        </w:rPr>
        <w:t>8.失地农民、失海渔民、失独家庭生存状态调查</w:t>
      </w:r>
    </w:p>
    <w:p>
      <w:pPr>
        <w:spacing w:line="360" w:lineRule="auto"/>
        <w:jc w:val="both"/>
        <w:rPr>
          <w:rFonts w:ascii="仿宋" w:hAnsi="仿宋" w:eastAsia="仿宋"/>
          <w:sz w:val="30"/>
          <w:szCs w:val="30"/>
        </w:rPr>
      </w:pPr>
      <w:r>
        <w:rPr>
          <w:rFonts w:hint="eastAsia" w:ascii="仿宋" w:hAnsi="仿宋" w:eastAsia="仿宋"/>
          <w:sz w:val="30"/>
          <w:szCs w:val="30"/>
        </w:rPr>
        <w:t>9.农村/城市养老方式变化趋势调研</w:t>
      </w:r>
    </w:p>
    <w:p>
      <w:pPr>
        <w:spacing w:line="360" w:lineRule="auto"/>
        <w:jc w:val="both"/>
        <w:rPr>
          <w:rFonts w:ascii="仿宋" w:hAnsi="仿宋" w:eastAsia="仿宋"/>
          <w:sz w:val="30"/>
          <w:szCs w:val="30"/>
        </w:rPr>
      </w:pPr>
      <w:r>
        <w:rPr>
          <w:rFonts w:hint="eastAsia" w:ascii="仿宋" w:hAnsi="仿宋" w:eastAsia="仿宋"/>
          <w:sz w:val="30"/>
          <w:szCs w:val="30"/>
        </w:rPr>
        <w:t>10.大学生返乡就业情况调研</w:t>
      </w:r>
    </w:p>
    <w:p>
      <w:pPr>
        <w:spacing w:after="0" w:line="360" w:lineRule="auto"/>
        <w:ind w:right="600"/>
        <w:jc w:val="both"/>
        <w:rPr>
          <w:rFonts w:ascii="仿宋" w:hAnsi="仿宋" w:eastAsia="仿宋"/>
          <w:sz w:val="30"/>
          <w:szCs w:val="30"/>
        </w:rPr>
      </w:pPr>
    </w:p>
    <w:p>
      <w:pPr>
        <w:spacing w:after="0" w:line="360" w:lineRule="auto"/>
        <w:ind w:right="600"/>
        <w:jc w:val="both"/>
        <w:rPr>
          <w:rFonts w:ascii="仿宋" w:hAnsi="仿宋" w:eastAsia="仿宋"/>
          <w:sz w:val="30"/>
          <w:szCs w:val="30"/>
        </w:rPr>
      </w:pPr>
    </w:p>
    <w:p>
      <w:pPr>
        <w:spacing w:after="0" w:line="360" w:lineRule="auto"/>
        <w:ind w:right="600"/>
        <w:jc w:val="both"/>
        <w:rPr>
          <w:rFonts w:ascii="仿宋" w:hAnsi="仿宋" w:eastAsia="仿宋"/>
          <w:sz w:val="30"/>
          <w:szCs w:val="30"/>
        </w:rPr>
      </w:pPr>
    </w:p>
    <w:p>
      <w:pPr>
        <w:spacing w:after="0" w:line="360" w:lineRule="auto"/>
        <w:ind w:right="600"/>
        <w:jc w:val="both"/>
        <w:rPr>
          <w:rFonts w:ascii="仿宋" w:hAnsi="仿宋" w:eastAsia="仿宋"/>
          <w:sz w:val="30"/>
          <w:szCs w:val="30"/>
        </w:rPr>
      </w:pPr>
    </w:p>
    <w:p>
      <w:pPr>
        <w:spacing w:after="0" w:line="360" w:lineRule="auto"/>
        <w:ind w:right="600"/>
        <w:jc w:val="both"/>
        <w:rPr>
          <w:rFonts w:ascii="仿宋" w:hAnsi="仿宋" w:eastAsia="仿宋"/>
          <w:sz w:val="30"/>
          <w:szCs w:val="30"/>
        </w:rPr>
      </w:pPr>
    </w:p>
    <w:p>
      <w:pPr>
        <w:rPr>
          <w:rFonts w:ascii="仿宋" w:hAnsi="仿宋" w:eastAsia="仿宋" w:cs="Times New Roman"/>
          <w:sz w:val="30"/>
          <w:szCs w:val="30"/>
        </w:rPr>
      </w:pPr>
      <w:r>
        <w:rPr>
          <w:rFonts w:ascii="仿宋" w:hAnsi="仿宋" w:eastAsia="仿宋" w:cs="Times New Roman"/>
          <w:sz w:val="30"/>
          <w:szCs w:val="30"/>
        </w:rPr>
        <w:t>附件</w:t>
      </w:r>
      <w:r>
        <w:rPr>
          <w:rFonts w:hint="eastAsia" w:ascii="仿宋" w:hAnsi="仿宋" w:eastAsia="仿宋" w:cs="Times New Roman"/>
          <w:sz w:val="30"/>
          <w:szCs w:val="30"/>
        </w:rPr>
        <w:t>2</w:t>
      </w:r>
      <w:r>
        <w:rPr>
          <w:rFonts w:ascii="仿宋" w:hAnsi="仿宋" w:eastAsia="仿宋" w:cs="Times New Roman"/>
          <w:sz w:val="30"/>
          <w:szCs w:val="30"/>
        </w:rPr>
        <w:t>：</w:t>
      </w:r>
    </w:p>
    <w:p>
      <w:pPr>
        <w:jc w:val="center"/>
        <w:rPr>
          <w:rFonts w:ascii="Times New Roman" w:hAnsi="Times New Roman" w:eastAsia="楷体_GB2312" w:cs="Times New Roman"/>
          <w:sz w:val="28"/>
          <w:szCs w:val="32"/>
        </w:rPr>
      </w:pPr>
      <w:r>
        <w:rPr>
          <w:rFonts w:hint="eastAsia" w:ascii="方正小标宋简体" w:hAnsi="Times New Roman" w:eastAsia="方正小标宋简体" w:cs="Times New Roman"/>
          <w:sz w:val="32"/>
          <w:szCs w:val="36"/>
        </w:rPr>
        <w:t>2018年中国海洋大学学生社会实践校级重点立项团队立项申报表</w:t>
      </w:r>
    </w:p>
    <w:p>
      <w:pPr>
        <w:rPr>
          <w:rFonts w:ascii="仿宋" w:hAnsi="仿宋" w:eastAsia="仿宋" w:cs="Times New Roman"/>
          <w:sz w:val="36"/>
          <w:szCs w:val="36"/>
        </w:rPr>
      </w:pPr>
      <w:r>
        <w:rPr>
          <w:rFonts w:ascii="仿宋" w:hAnsi="仿宋" w:eastAsia="仿宋" w:cs="Times New Roman"/>
          <w:sz w:val="24"/>
          <w:szCs w:val="24"/>
        </w:rPr>
        <w:t>申报</w:t>
      </w:r>
      <w:r>
        <w:rPr>
          <w:rFonts w:hint="eastAsia" w:ascii="仿宋" w:hAnsi="仿宋" w:eastAsia="仿宋" w:cs="Times New Roman"/>
          <w:sz w:val="24"/>
          <w:szCs w:val="24"/>
        </w:rPr>
        <w:t>学院（单位）</w:t>
      </w:r>
      <w:r>
        <w:rPr>
          <w:rFonts w:ascii="仿宋" w:hAnsi="仿宋" w:eastAsia="仿宋" w:cs="Times New Roman"/>
          <w:sz w:val="24"/>
          <w:szCs w:val="24"/>
        </w:rPr>
        <w:t xml:space="preserve">： </w:t>
      </w:r>
      <w:r>
        <w:rPr>
          <w:rFonts w:hint="eastAsia" w:ascii="仿宋" w:hAnsi="仿宋" w:eastAsia="仿宋" w:cs="Times New Roman"/>
          <w:sz w:val="24"/>
          <w:szCs w:val="24"/>
        </w:rPr>
        <w:t xml:space="preserve"> </w:t>
      </w:r>
    </w:p>
    <w:tbl>
      <w:tblPr>
        <w:tblStyle w:val="4"/>
        <w:tblW w:w="9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13"/>
        <w:gridCol w:w="7"/>
        <w:gridCol w:w="338"/>
        <w:gridCol w:w="256"/>
        <w:gridCol w:w="1162"/>
        <w:gridCol w:w="1664"/>
        <w:gridCol w:w="37"/>
        <w:gridCol w:w="1275"/>
        <w:gridCol w:w="104"/>
        <w:gridCol w:w="157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706" w:type="dxa"/>
            <w:gridSpan w:val="4"/>
            <w:vAlign w:val="center"/>
          </w:tcPr>
          <w:p>
            <w:pPr>
              <w:jc w:val="center"/>
              <w:rPr>
                <w:rFonts w:ascii="仿宋" w:hAnsi="仿宋" w:eastAsia="仿宋" w:cs="Times New Roman"/>
                <w:sz w:val="24"/>
                <w:szCs w:val="24"/>
              </w:rPr>
            </w:pPr>
            <w:r>
              <w:rPr>
                <w:rFonts w:ascii="仿宋" w:hAnsi="仿宋" w:eastAsia="仿宋" w:cs="Times New Roman"/>
                <w:sz w:val="24"/>
                <w:szCs w:val="24"/>
              </w:rPr>
              <w:t>团队名称</w:t>
            </w:r>
          </w:p>
        </w:tc>
        <w:tc>
          <w:tcPr>
            <w:tcW w:w="7998" w:type="dxa"/>
            <w:gridSpan w:val="8"/>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706" w:type="dxa"/>
            <w:gridSpan w:val="4"/>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7998" w:type="dxa"/>
            <w:gridSpan w:val="8"/>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706" w:type="dxa"/>
            <w:gridSpan w:val="4"/>
            <w:vAlign w:val="center"/>
          </w:tcPr>
          <w:p>
            <w:pPr>
              <w:jc w:val="center"/>
              <w:rPr>
                <w:rFonts w:ascii="仿宋" w:hAnsi="仿宋" w:eastAsia="仿宋" w:cs="Times New Roman"/>
                <w:sz w:val="24"/>
                <w:szCs w:val="24"/>
              </w:rPr>
            </w:pPr>
            <w:r>
              <w:rPr>
                <w:rFonts w:ascii="仿宋" w:hAnsi="仿宋" w:eastAsia="仿宋" w:cs="Times New Roman"/>
                <w:sz w:val="24"/>
                <w:szCs w:val="24"/>
              </w:rPr>
              <w:t>领队</w:t>
            </w:r>
            <w:r>
              <w:rPr>
                <w:rFonts w:hint="eastAsia" w:ascii="仿宋" w:hAnsi="仿宋" w:eastAsia="仿宋" w:cs="Times New Roman"/>
                <w:sz w:val="24"/>
                <w:szCs w:val="24"/>
              </w:rPr>
              <w:t>教师</w:t>
            </w:r>
          </w:p>
        </w:tc>
        <w:tc>
          <w:tcPr>
            <w:tcW w:w="1418" w:type="dxa"/>
            <w:gridSpan w:val="2"/>
            <w:vAlign w:val="center"/>
          </w:tcPr>
          <w:p>
            <w:pPr>
              <w:rPr>
                <w:rFonts w:ascii="仿宋" w:hAnsi="仿宋" w:eastAsia="仿宋" w:cs="Times New Roman"/>
                <w:sz w:val="24"/>
                <w:szCs w:val="24"/>
              </w:rPr>
            </w:pPr>
          </w:p>
        </w:tc>
        <w:tc>
          <w:tcPr>
            <w:tcW w:w="1701" w:type="dxa"/>
            <w:gridSpan w:val="2"/>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职务</w:t>
            </w:r>
            <w:r>
              <w:rPr>
                <w:rFonts w:ascii="仿宋" w:hAnsi="仿宋" w:eastAsia="仿宋" w:cs="Times New Roman"/>
                <w:sz w:val="24"/>
                <w:szCs w:val="24"/>
              </w:rPr>
              <w:t>（职称）</w:t>
            </w:r>
          </w:p>
        </w:tc>
        <w:tc>
          <w:tcPr>
            <w:tcW w:w="1379" w:type="dxa"/>
            <w:gridSpan w:val="2"/>
            <w:vAlign w:val="center"/>
          </w:tcPr>
          <w:p>
            <w:pPr>
              <w:jc w:val="center"/>
              <w:rPr>
                <w:rFonts w:ascii="仿宋" w:hAnsi="仿宋" w:eastAsia="仿宋" w:cs="Times New Roman"/>
                <w:sz w:val="24"/>
                <w:szCs w:val="24"/>
              </w:rPr>
            </w:pPr>
          </w:p>
        </w:tc>
        <w:tc>
          <w:tcPr>
            <w:tcW w:w="1576" w:type="dxa"/>
            <w:vAlign w:val="center"/>
          </w:tcPr>
          <w:p>
            <w:pPr>
              <w:jc w:val="center"/>
              <w:rPr>
                <w:rFonts w:ascii="仿宋" w:hAnsi="仿宋" w:eastAsia="仿宋" w:cs="Times New Roman"/>
                <w:sz w:val="24"/>
                <w:szCs w:val="24"/>
              </w:rPr>
            </w:pPr>
            <w:r>
              <w:rPr>
                <w:rFonts w:ascii="仿宋" w:hAnsi="仿宋" w:eastAsia="仿宋" w:cs="Times New Roman"/>
                <w:sz w:val="24"/>
                <w:szCs w:val="24"/>
              </w:rPr>
              <w:t>电  话</w:t>
            </w:r>
          </w:p>
        </w:tc>
        <w:tc>
          <w:tcPr>
            <w:tcW w:w="1924" w:type="dxa"/>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706" w:type="dxa"/>
            <w:gridSpan w:val="4"/>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指导教师 </w:t>
            </w:r>
          </w:p>
        </w:tc>
        <w:tc>
          <w:tcPr>
            <w:tcW w:w="1418" w:type="dxa"/>
            <w:gridSpan w:val="2"/>
            <w:vAlign w:val="center"/>
          </w:tcPr>
          <w:p>
            <w:pPr>
              <w:rPr>
                <w:rFonts w:ascii="仿宋" w:hAnsi="仿宋" w:eastAsia="仿宋" w:cs="Times New Roman"/>
                <w:sz w:val="24"/>
                <w:szCs w:val="24"/>
              </w:rPr>
            </w:pPr>
          </w:p>
        </w:tc>
        <w:tc>
          <w:tcPr>
            <w:tcW w:w="1701" w:type="dxa"/>
            <w:gridSpan w:val="2"/>
            <w:vAlign w:val="center"/>
          </w:tcPr>
          <w:p>
            <w:pPr>
              <w:jc w:val="center"/>
              <w:rPr>
                <w:rFonts w:ascii="仿宋" w:hAnsi="仿宋" w:eastAsia="仿宋" w:cs="Times New Roman"/>
                <w:sz w:val="24"/>
                <w:szCs w:val="24"/>
              </w:rPr>
            </w:pPr>
            <w:r>
              <w:rPr>
                <w:rFonts w:ascii="仿宋" w:hAnsi="仿宋" w:eastAsia="仿宋" w:cs="Times New Roman"/>
                <w:sz w:val="24"/>
                <w:szCs w:val="24"/>
              </w:rPr>
              <w:t>职务（职称）</w:t>
            </w:r>
          </w:p>
        </w:tc>
        <w:tc>
          <w:tcPr>
            <w:tcW w:w="1379" w:type="dxa"/>
            <w:gridSpan w:val="2"/>
            <w:vAlign w:val="center"/>
          </w:tcPr>
          <w:p>
            <w:pPr>
              <w:jc w:val="center"/>
              <w:rPr>
                <w:rFonts w:ascii="仿宋" w:hAnsi="仿宋" w:eastAsia="仿宋" w:cs="Times New Roman"/>
                <w:sz w:val="24"/>
                <w:szCs w:val="24"/>
              </w:rPr>
            </w:pPr>
          </w:p>
        </w:tc>
        <w:tc>
          <w:tcPr>
            <w:tcW w:w="1576" w:type="dxa"/>
            <w:vAlign w:val="center"/>
          </w:tcPr>
          <w:p>
            <w:pPr>
              <w:jc w:val="center"/>
              <w:rPr>
                <w:rFonts w:ascii="仿宋" w:hAnsi="仿宋" w:eastAsia="仿宋" w:cs="Times New Roman"/>
                <w:sz w:val="24"/>
                <w:szCs w:val="24"/>
              </w:rPr>
            </w:pPr>
            <w:r>
              <w:rPr>
                <w:rFonts w:ascii="仿宋" w:hAnsi="仿宋" w:eastAsia="仿宋" w:cs="Times New Roman"/>
                <w:sz w:val="24"/>
                <w:szCs w:val="24"/>
              </w:rPr>
              <w:t>电  话</w:t>
            </w:r>
          </w:p>
        </w:tc>
        <w:tc>
          <w:tcPr>
            <w:tcW w:w="1924" w:type="dxa"/>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706" w:type="dxa"/>
            <w:gridSpan w:val="4"/>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服务内容</w:t>
            </w:r>
          </w:p>
        </w:tc>
        <w:tc>
          <w:tcPr>
            <w:tcW w:w="4498" w:type="dxa"/>
            <w:gridSpan w:val="6"/>
            <w:vAlign w:val="center"/>
          </w:tcPr>
          <w:p>
            <w:pPr>
              <w:jc w:val="center"/>
              <w:rPr>
                <w:rFonts w:ascii="仿宋" w:hAnsi="仿宋" w:eastAsia="仿宋" w:cs="Times New Roman"/>
                <w:sz w:val="24"/>
                <w:szCs w:val="24"/>
              </w:rPr>
            </w:pPr>
          </w:p>
        </w:tc>
        <w:tc>
          <w:tcPr>
            <w:tcW w:w="157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推荐排序</w:t>
            </w:r>
          </w:p>
        </w:tc>
        <w:tc>
          <w:tcPr>
            <w:tcW w:w="1924" w:type="dxa"/>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648" w:type="dxa"/>
            <w:vMerge w:val="restart"/>
            <w:vAlign w:val="center"/>
          </w:tcPr>
          <w:p>
            <w:pPr>
              <w:jc w:val="center"/>
              <w:rPr>
                <w:rFonts w:ascii="仿宋" w:hAnsi="仿宋" w:eastAsia="仿宋" w:cs="Times New Roman"/>
                <w:sz w:val="24"/>
                <w:szCs w:val="24"/>
              </w:rPr>
            </w:pPr>
            <w:r>
              <w:rPr>
                <w:rFonts w:ascii="仿宋" w:hAnsi="仿宋" w:eastAsia="仿宋" w:cs="Times New Roman"/>
                <w:sz w:val="24"/>
                <w:szCs w:val="24"/>
              </w:rPr>
              <w:t>团</w:t>
            </w:r>
          </w:p>
          <w:p>
            <w:pPr>
              <w:jc w:val="center"/>
              <w:rPr>
                <w:rFonts w:ascii="仿宋" w:hAnsi="仿宋" w:eastAsia="仿宋" w:cs="Times New Roman"/>
                <w:sz w:val="24"/>
                <w:szCs w:val="24"/>
              </w:rPr>
            </w:pPr>
            <w:r>
              <w:rPr>
                <w:rFonts w:ascii="仿宋" w:hAnsi="仿宋" w:eastAsia="仿宋" w:cs="Times New Roman"/>
                <w:sz w:val="24"/>
                <w:szCs w:val="24"/>
              </w:rPr>
              <w:t>队</w:t>
            </w:r>
          </w:p>
          <w:p>
            <w:pPr>
              <w:jc w:val="center"/>
              <w:rPr>
                <w:rFonts w:ascii="仿宋" w:hAnsi="仿宋" w:eastAsia="仿宋" w:cs="Times New Roman"/>
                <w:sz w:val="24"/>
                <w:szCs w:val="24"/>
              </w:rPr>
            </w:pPr>
            <w:r>
              <w:rPr>
                <w:rFonts w:ascii="仿宋" w:hAnsi="仿宋" w:eastAsia="仿宋" w:cs="Times New Roman"/>
                <w:sz w:val="24"/>
                <w:szCs w:val="24"/>
              </w:rPr>
              <w:t>成</w:t>
            </w:r>
          </w:p>
          <w:p>
            <w:pPr>
              <w:jc w:val="center"/>
              <w:rPr>
                <w:rFonts w:ascii="仿宋" w:hAnsi="仿宋" w:eastAsia="仿宋" w:cs="Times New Roman"/>
                <w:sz w:val="24"/>
                <w:szCs w:val="24"/>
              </w:rPr>
            </w:pPr>
            <w:r>
              <w:rPr>
                <w:rFonts w:ascii="仿宋" w:hAnsi="仿宋" w:eastAsia="仿宋" w:cs="Times New Roman"/>
                <w:sz w:val="24"/>
                <w:szCs w:val="24"/>
              </w:rPr>
              <w:t>员</w:t>
            </w:r>
          </w:p>
        </w:tc>
        <w:tc>
          <w:tcPr>
            <w:tcW w:w="1314" w:type="dxa"/>
            <w:gridSpan w:val="4"/>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姓  名</w:t>
            </w:r>
          </w:p>
        </w:tc>
        <w:tc>
          <w:tcPr>
            <w:tcW w:w="1162" w:type="dxa"/>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性别</w:t>
            </w:r>
          </w:p>
        </w:tc>
        <w:tc>
          <w:tcPr>
            <w:tcW w:w="1701" w:type="dxa"/>
            <w:gridSpan w:val="2"/>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专业</w:t>
            </w:r>
          </w:p>
        </w:tc>
        <w:tc>
          <w:tcPr>
            <w:tcW w:w="2955" w:type="dxa"/>
            <w:gridSpan w:val="3"/>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承担任务</w:t>
            </w:r>
          </w:p>
        </w:tc>
        <w:tc>
          <w:tcPr>
            <w:tcW w:w="1924" w:type="dxa"/>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648" w:type="dxa"/>
            <w:vMerge w:val="continue"/>
            <w:vAlign w:val="center"/>
          </w:tcPr>
          <w:p>
            <w:pPr>
              <w:jc w:val="center"/>
              <w:rPr>
                <w:rFonts w:ascii="仿宋" w:hAnsi="仿宋" w:eastAsia="仿宋" w:cs="Times New Roman"/>
                <w:sz w:val="24"/>
                <w:szCs w:val="24"/>
              </w:rPr>
            </w:pPr>
          </w:p>
        </w:tc>
        <w:tc>
          <w:tcPr>
            <w:tcW w:w="1314" w:type="dxa"/>
            <w:gridSpan w:val="4"/>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162" w:type="dxa"/>
            <w:tcBorders>
              <w:bottom w:val="single" w:color="auto" w:sz="4" w:space="0"/>
            </w:tcBorders>
            <w:vAlign w:val="center"/>
          </w:tcPr>
          <w:p>
            <w:pPr>
              <w:jc w:val="center"/>
              <w:rPr>
                <w:rFonts w:ascii="仿宋" w:hAnsi="仿宋" w:eastAsia="仿宋" w:cs="Times New Roman"/>
                <w:sz w:val="24"/>
                <w:szCs w:val="24"/>
              </w:rPr>
            </w:pPr>
          </w:p>
        </w:tc>
        <w:tc>
          <w:tcPr>
            <w:tcW w:w="1701" w:type="dxa"/>
            <w:gridSpan w:val="2"/>
            <w:tcBorders>
              <w:bottom w:val="single" w:color="auto" w:sz="4" w:space="0"/>
            </w:tcBorders>
            <w:vAlign w:val="center"/>
          </w:tcPr>
          <w:p>
            <w:pPr>
              <w:jc w:val="center"/>
              <w:rPr>
                <w:rFonts w:ascii="仿宋" w:hAnsi="仿宋" w:eastAsia="仿宋" w:cs="Times New Roman"/>
                <w:sz w:val="24"/>
                <w:szCs w:val="24"/>
              </w:rPr>
            </w:pPr>
          </w:p>
        </w:tc>
        <w:tc>
          <w:tcPr>
            <w:tcW w:w="2955" w:type="dxa"/>
            <w:gridSpan w:val="3"/>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队长</w:t>
            </w:r>
          </w:p>
        </w:tc>
        <w:tc>
          <w:tcPr>
            <w:tcW w:w="1924" w:type="dxa"/>
            <w:tcBorders>
              <w:bottom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48" w:type="dxa"/>
            <w:vMerge w:val="continue"/>
            <w:vAlign w:val="center"/>
          </w:tcPr>
          <w:p>
            <w:pPr>
              <w:jc w:val="center"/>
              <w:rPr>
                <w:rFonts w:ascii="仿宋" w:hAnsi="仿宋" w:eastAsia="仿宋" w:cs="Times New Roman"/>
                <w:sz w:val="24"/>
                <w:szCs w:val="24"/>
              </w:rPr>
            </w:pPr>
          </w:p>
        </w:tc>
        <w:tc>
          <w:tcPr>
            <w:tcW w:w="1314" w:type="dxa"/>
            <w:gridSpan w:val="4"/>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162" w:type="dxa"/>
            <w:tcBorders>
              <w:bottom w:val="single" w:color="auto" w:sz="4" w:space="0"/>
            </w:tcBorders>
            <w:vAlign w:val="center"/>
          </w:tcPr>
          <w:p>
            <w:pPr>
              <w:jc w:val="center"/>
              <w:rPr>
                <w:rFonts w:ascii="仿宋" w:hAnsi="仿宋" w:eastAsia="仿宋" w:cs="Times New Roman"/>
                <w:sz w:val="24"/>
                <w:szCs w:val="24"/>
              </w:rPr>
            </w:pPr>
          </w:p>
        </w:tc>
        <w:tc>
          <w:tcPr>
            <w:tcW w:w="1701" w:type="dxa"/>
            <w:gridSpan w:val="2"/>
            <w:tcBorders>
              <w:bottom w:val="single" w:color="auto" w:sz="4" w:space="0"/>
            </w:tcBorders>
            <w:vAlign w:val="center"/>
          </w:tcPr>
          <w:p>
            <w:pPr>
              <w:jc w:val="center"/>
              <w:rPr>
                <w:rFonts w:ascii="仿宋" w:hAnsi="仿宋" w:eastAsia="仿宋" w:cs="Times New Roman"/>
                <w:sz w:val="24"/>
                <w:szCs w:val="24"/>
              </w:rPr>
            </w:pPr>
          </w:p>
        </w:tc>
        <w:tc>
          <w:tcPr>
            <w:tcW w:w="2955" w:type="dxa"/>
            <w:gridSpan w:val="3"/>
            <w:tcBorders>
              <w:bottom w:val="single" w:color="auto" w:sz="4" w:space="0"/>
            </w:tcBorders>
            <w:vAlign w:val="center"/>
          </w:tcPr>
          <w:p>
            <w:pPr>
              <w:jc w:val="center"/>
              <w:rPr>
                <w:rFonts w:ascii="仿宋" w:hAnsi="仿宋" w:eastAsia="仿宋" w:cs="Times New Roman"/>
                <w:sz w:val="24"/>
                <w:szCs w:val="24"/>
              </w:rPr>
            </w:pPr>
          </w:p>
        </w:tc>
        <w:tc>
          <w:tcPr>
            <w:tcW w:w="1924" w:type="dxa"/>
            <w:tcBorders>
              <w:bottom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jc w:val="center"/>
        </w:trPr>
        <w:tc>
          <w:tcPr>
            <w:tcW w:w="648" w:type="dxa"/>
            <w:vMerge w:val="continue"/>
            <w:vAlign w:val="center"/>
          </w:tcPr>
          <w:p>
            <w:pPr>
              <w:jc w:val="center"/>
              <w:rPr>
                <w:rFonts w:ascii="仿宋" w:hAnsi="仿宋" w:eastAsia="仿宋" w:cs="Times New Roman"/>
                <w:sz w:val="24"/>
                <w:szCs w:val="24"/>
              </w:rPr>
            </w:pPr>
          </w:p>
        </w:tc>
        <w:tc>
          <w:tcPr>
            <w:tcW w:w="1314" w:type="dxa"/>
            <w:gridSpan w:val="4"/>
            <w:tcBorders>
              <w:bottom w:val="single" w:color="auto" w:sz="4" w:space="0"/>
            </w:tcBorders>
            <w:vAlign w:val="center"/>
          </w:tcPr>
          <w:p>
            <w:pPr>
              <w:jc w:val="center"/>
              <w:rPr>
                <w:rFonts w:ascii="仿宋" w:hAnsi="仿宋" w:eastAsia="仿宋" w:cs="Times New Roman"/>
                <w:sz w:val="24"/>
                <w:szCs w:val="24"/>
              </w:rPr>
            </w:pPr>
          </w:p>
        </w:tc>
        <w:tc>
          <w:tcPr>
            <w:tcW w:w="1162" w:type="dxa"/>
            <w:tcBorders>
              <w:bottom w:val="single" w:color="auto" w:sz="4" w:space="0"/>
            </w:tcBorders>
            <w:vAlign w:val="center"/>
          </w:tcPr>
          <w:p>
            <w:pPr>
              <w:jc w:val="center"/>
              <w:rPr>
                <w:rFonts w:ascii="仿宋" w:hAnsi="仿宋" w:eastAsia="仿宋" w:cs="Times New Roman"/>
                <w:sz w:val="24"/>
                <w:szCs w:val="24"/>
              </w:rPr>
            </w:pPr>
          </w:p>
        </w:tc>
        <w:tc>
          <w:tcPr>
            <w:tcW w:w="1701" w:type="dxa"/>
            <w:gridSpan w:val="2"/>
            <w:tcBorders>
              <w:bottom w:val="single" w:color="auto" w:sz="4" w:space="0"/>
            </w:tcBorders>
            <w:vAlign w:val="center"/>
          </w:tcPr>
          <w:p>
            <w:pPr>
              <w:jc w:val="center"/>
              <w:rPr>
                <w:rFonts w:ascii="仿宋" w:hAnsi="仿宋" w:eastAsia="仿宋" w:cs="Times New Roman"/>
                <w:sz w:val="24"/>
                <w:szCs w:val="24"/>
              </w:rPr>
            </w:pPr>
          </w:p>
        </w:tc>
        <w:tc>
          <w:tcPr>
            <w:tcW w:w="2955" w:type="dxa"/>
            <w:gridSpan w:val="3"/>
            <w:tcBorders>
              <w:bottom w:val="single" w:color="auto" w:sz="4" w:space="0"/>
            </w:tcBorders>
            <w:vAlign w:val="center"/>
          </w:tcPr>
          <w:p>
            <w:pPr>
              <w:jc w:val="center"/>
              <w:rPr>
                <w:rFonts w:ascii="仿宋" w:hAnsi="仿宋" w:eastAsia="仿宋" w:cs="Times New Roman"/>
                <w:sz w:val="24"/>
                <w:szCs w:val="24"/>
              </w:rPr>
            </w:pPr>
          </w:p>
        </w:tc>
        <w:tc>
          <w:tcPr>
            <w:tcW w:w="1924" w:type="dxa"/>
            <w:tcBorders>
              <w:bottom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jc w:val="center"/>
        </w:trPr>
        <w:tc>
          <w:tcPr>
            <w:tcW w:w="648" w:type="dxa"/>
            <w:vMerge w:val="continue"/>
            <w:vAlign w:val="center"/>
          </w:tcPr>
          <w:p>
            <w:pPr>
              <w:jc w:val="center"/>
              <w:rPr>
                <w:rFonts w:ascii="仿宋" w:hAnsi="仿宋" w:eastAsia="仿宋" w:cs="Times New Roman"/>
                <w:sz w:val="24"/>
                <w:szCs w:val="24"/>
              </w:rPr>
            </w:pPr>
          </w:p>
        </w:tc>
        <w:tc>
          <w:tcPr>
            <w:tcW w:w="1314" w:type="dxa"/>
            <w:gridSpan w:val="4"/>
            <w:tcBorders>
              <w:bottom w:val="single" w:color="auto" w:sz="4" w:space="0"/>
            </w:tcBorders>
            <w:vAlign w:val="center"/>
          </w:tcPr>
          <w:p>
            <w:pPr>
              <w:jc w:val="center"/>
              <w:rPr>
                <w:rFonts w:ascii="仿宋" w:hAnsi="仿宋" w:eastAsia="仿宋" w:cs="Times New Roman"/>
                <w:sz w:val="24"/>
                <w:szCs w:val="24"/>
              </w:rPr>
            </w:pPr>
          </w:p>
        </w:tc>
        <w:tc>
          <w:tcPr>
            <w:tcW w:w="1162" w:type="dxa"/>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701" w:type="dxa"/>
            <w:gridSpan w:val="2"/>
            <w:tcBorders>
              <w:bottom w:val="single" w:color="auto" w:sz="4" w:space="0"/>
            </w:tcBorders>
            <w:vAlign w:val="center"/>
          </w:tcPr>
          <w:p>
            <w:pPr>
              <w:jc w:val="center"/>
              <w:rPr>
                <w:rFonts w:ascii="仿宋" w:hAnsi="仿宋" w:eastAsia="仿宋" w:cs="Times New Roman"/>
                <w:sz w:val="24"/>
                <w:szCs w:val="24"/>
              </w:rPr>
            </w:pPr>
          </w:p>
        </w:tc>
        <w:tc>
          <w:tcPr>
            <w:tcW w:w="2955" w:type="dxa"/>
            <w:gridSpan w:val="3"/>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 </w:t>
            </w:r>
          </w:p>
        </w:tc>
        <w:tc>
          <w:tcPr>
            <w:tcW w:w="1924" w:type="dxa"/>
            <w:tcBorders>
              <w:bottom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jc w:val="center"/>
        </w:trPr>
        <w:tc>
          <w:tcPr>
            <w:tcW w:w="648" w:type="dxa"/>
            <w:vMerge w:val="continue"/>
            <w:vAlign w:val="center"/>
          </w:tcPr>
          <w:p>
            <w:pPr>
              <w:jc w:val="center"/>
              <w:rPr>
                <w:rFonts w:ascii="仿宋" w:hAnsi="仿宋" w:eastAsia="仿宋" w:cs="Times New Roman"/>
                <w:sz w:val="24"/>
                <w:szCs w:val="24"/>
              </w:rPr>
            </w:pPr>
          </w:p>
        </w:tc>
        <w:tc>
          <w:tcPr>
            <w:tcW w:w="1314" w:type="dxa"/>
            <w:gridSpan w:val="4"/>
            <w:tcBorders>
              <w:bottom w:val="single" w:color="auto" w:sz="4" w:space="0"/>
            </w:tcBorders>
            <w:vAlign w:val="center"/>
          </w:tcPr>
          <w:p>
            <w:pPr>
              <w:jc w:val="center"/>
              <w:rPr>
                <w:rFonts w:ascii="仿宋" w:hAnsi="仿宋" w:eastAsia="仿宋" w:cs="Times New Roman"/>
                <w:sz w:val="24"/>
                <w:szCs w:val="24"/>
              </w:rPr>
            </w:pPr>
          </w:p>
        </w:tc>
        <w:tc>
          <w:tcPr>
            <w:tcW w:w="1162" w:type="dxa"/>
            <w:tcBorders>
              <w:bottom w:val="single" w:color="auto" w:sz="4" w:space="0"/>
            </w:tcBorders>
            <w:vAlign w:val="center"/>
          </w:tcPr>
          <w:p>
            <w:pPr>
              <w:jc w:val="center"/>
              <w:rPr>
                <w:rFonts w:ascii="仿宋" w:hAnsi="仿宋" w:eastAsia="仿宋" w:cs="Times New Roman"/>
                <w:sz w:val="24"/>
                <w:szCs w:val="24"/>
              </w:rPr>
            </w:pPr>
          </w:p>
        </w:tc>
        <w:tc>
          <w:tcPr>
            <w:tcW w:w="1701" w:type="dxa"/>
            <w:gridSpan w:val="2"/>
            <w:tcBorders>
              <w:bottom w:val="single" w:color="auto" w:sz="4" w:space="0"/>
            </w:tcBorders>
            <w:vAlign w:val="center"/>
          </w:tcPr>
          <w:p>
            <w:pPr>
              <w:jc w:val="center"/>
              <w:rPr>
                <w:rFonts w:ascii="仿宋" w:hAnsi="仿宋" w:eastAsia="仿宋" w:cs="Times New Roman"/>
                <w:sz w:val="24"/>
                <w:szCs w:val="24"/>
              </w:rPr>
            </w:pPr>
          </w:p>
        </w:tc>
        <w:tc>
          <w:tcPr>
            <w:tcW w:w="2955" w:type="dxa"/>
            <w:gridSpan w:val="3"/>
            <w:tcBorders>
              <w:bottom w:val="single" w:color="auto" w:sz="4" w:space="0"/>
            </w:tcBorders>
            <w:vAlign w:val="center"/>
          </w:tcPr>
          <w:p>
            <w:pPr>
              <w:jc w:val="center"/>
              <w:rPr>
                <w:rFonts w:ascii="仿宋" w:hAnsi="仿宋" w:eastAsia="仿宋" w:cs="Times New Roman"/>
                <w:sz w:val="24"/>
                <w:szCs w:val="24"/>
              </w:rPr>
            </w:pPr>
          </w:p>
        </w:tc>
        <w:tc>
          <w:tcPr>
            <w:tcW w:w="1924" w:type="dxa"/>
            <w:tcBorders>
              <w:bottom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jc w:val="center"/>
        </w:trPr>
        <w:tc>
          <w:tcPr>
            <w:tcW w:w="648" w:type="dxa"/>
            <w:vMerge w:val="continue"/>
            <w:vAlign w:val="center"/>
          </w:tcPr>
          <w:p>
            <w:pPr>
              <w:jc w:val="center"/>
              <w:rPr>
                <w:rFonts w:ascii="仿宋" w:hAnsi="仿宋" w:eastAsia="仿宋" w:cs="Times New Roman"/>
                <w:sz w:val="24"/>
                <w:szCs w:val="24"/>
              </w:rPr>
            </w:pPr>
          </w:p>
        </w:tc>
        <w:tc>
          <w:tcPr>
            <w:tcW w:w="1314" w:type="dxa"/>
            <w:gridSpan w:val="4"/>
            <w:tcBorders>
              <w:bottom w:val="single" w:color="auto" w:sz="4" w:space="0"/>
            </w:tcBorders>
            <w:vAlign w:val="center"/>
          </w:tcPr>
          <w:p>
            <w:pPr>
              <w:jc w:val="center"/>
              <w:rPr>
                <w:rFonts w:ascii="仿宋" w:hAnsi="仿宋" w:eastAsia="仿宋" w:cs="Times New Roman"/>
                <w:sz w:val="24"/>
                <w:szCs w:val="24"/>
              </w:rPr>
            </w:pPr>
          </w:p>
        </w:tc>
        <w:tc>
          <w:tcPr>
            <w:tcW w:w="1162" w:type="dxa"/>
            <w:tcBorders>
              <w:bottom w:val="single" w:color="auto" w:sz="4" w:space="0"/>
            </w:tcBorders>
            <w:vAlign w:val="center"/>
          </w:tcPr>
          <w:p>
            <w:pPr>
              <w:jc w:val="center"/>
              <w:rPr>
                <w:rFonts w:ascii="仿宋" w:hAnsi="仿宋" w:eastAsia="仿宋" w:cs="Times New Roman"/>
                <w:sz w:val="24"/>
                <w:szCs w:val="24"/>
              </w:rPr>
            </w:pPr>
          </w:p>
        </w:tc>
        <w:tc>
          <w:tcPr>
            <w:tcW w:w="1701" w:type="dxa"/>
            <w:gridSpan w:val="2"/>
            <w:tcBorders>
              <w:bottom w:val="single" w:color="auto" w:sz="4" w:space="0"/>
            </w:tcBorders>
            <w:vAlign w:val="center"/>
          </w:tcPr>
          <w:p>
            <w:pPr>
              <w:jc w:val="center"/>
              <w:rPr>
                <w:rFonts w:ascii="仿宋" w:hAnsi="仿宋" w:eastAsia="仿宋" w:cs="Times New Roman"/>
                <w:sz w:val="24"/>
                <w:szCs w:val="24"/>
              </w:rPr>
            </w:pPr>
          </w:p>
        </w:tc>
        <w:tc>
          <w:tcPr>
            <w:tcW w:w="2955" w:type="dxa"/>
            <w:gridSpan w:val="3"/>
            <w:tcBorders>
              <w:bottom w:val="single" w:color="auto" w:sz="4" w:space="0"/>
            </w:tcBorders>
            <w:vAlign w:val="center"/>
          </w:tcPr>
          <w:p>
            <w:pPr>
              <w:jc w:val="center"/>
              <w:rPr>
                <w:rFonts w:ascii="仿宋" w:hAnsi="仿宋" w:eastAsia="仿宋" w:cs="Times New Roman"/>
                <w:sz w:val="24"/>
                <w:szCs w:val="24"/>
              </w:rPr>
            </w:pPr>
          </w:p>
        </w:tc>
        <w:tc>
          <w:tcPr>
            <w:tcW w:w="1924" w:type="dxa"/>
            <w:tcBorders>
              <w:bottom w:val="single" w:color="auto" w:sz="4" w:space="0"/>
            </w:tcBorders>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4" w:hRule="atLeast"/>
          <w:jc w:val="center"/>
        </w:trPr>
        <w:tc>
          <w:tcPr>
            <w:tcW w:w="1361" w:type="dxa"/>
            <w:gridSpan w:val="2"/>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选题原因</w:t>
            </w:r>
          </w:p>
        </w:tc>
        <w:tc>
          <w:tcPr>
            <w:tcW w:w="8343" w:type="dxa"/>
            <w:gridSpan w:val="10"/>
            <w:tcBorders>
              <w:bottom w:val="single" w:color="auto" w:sz="4" w:space="0"/>
            </w:tcBorders>
          </w:tcPr>
          <w:p>
            <w:pPr>
              <w:rPr>
                <w:rFonts w:ascii="仿宋" w:hAnsi="仿宋" w:eastAsia="仿宋" w:cs="Times New Roman"/>
                <w:sz w:val="24"/>
                <w:szCs w:val="24"/>
              </w:rPr>
            </w:pPr>
            <w:r>
              <w:rPr>
                <w:rFonts w:hint="eastAsia" w:ascii="仿宋" w:hAnsi="仿宋" w:eastAsia="仿宋" w:cs="Times New Roman"/>
                <w:sz w:val="24"/>
                <w:szCs w:val="24"/>
              </w:rPr>
              <w:t>项目要解决的问题、问题产生的原因以及问题解决的必要性</w:t>
            </w:r>
          </w:p>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1361" w:type="dxa"/>
            <w:gridSpan w:val="2"/>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项目概述</w:t>
            </w:r>
            <w:r>
              <w:rPr>
                <w:rFonts w:ascii="仿宋" w:hAnsi="仿宋" w:eastAsia="仿宋" w:cs="Times New Roman"/>
                <w:sz w:val="24"/>
                <w:szCs w:val="24"/>
              </w:rPr>
              <w:t xml:space="preserve">                    </w:t>
            </w:r>
          </w:p>
        </w:tc>
        <w:tc>
          <w:tcPr>
            <w:tcW w:w="8343" w:type="dxa"/>
            <w:gridSpan w:val="10"/>
            <w:tcBorders>
              <w:bottom w:val="single" w:color="auto" w:sz="4" w:space="0"/>
            </w:tcBorders>
          </w:tcPr>
          <w:p>
            <w:pPr>
              <w:rPr>
                <w:rFonts w:ascii="仿宋" w:hAnsi="仿宋" w:eastAsia="仿宋" w:cs="Times New Roman"/>
                <w:sz w:val="24"/>
                <w:szCs w:val="24"/>
              </w:rPr>
            </w:pPr>
            <w:r>
              <w:rPr>
                <w:rFonts w:ascii="仿宋" w:hAnsi="仿宋" w:eastAsia="仿宋" w:cs="Times New Roman"/>
                <w:sz w:val="24"/>
                <w:szCs w:val="24"/>
              </w:rPr>
              <w:t>项目</w:t>
            </w:r>
            <w:r>
              <w:rPr>
                <w:rFonts w:hint="eastAsia" w:ascii="仿宋" w:hAnsi="仿宋" w:eastAsia="仿宋" w:cs="Times New Roman"/>
                <w:sz w:val="24"/>
                <w:szCs w:val="24"/>
              </w:rPr>
              <w:t>的主要内容、重点及创新之处（1000字左右）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5" w:hRule="atLeast"/>
          <w:jc w:val="center"/>
        </w:trPr>
        <w:tc>
          <w:tcPr>
            <w:tcW w:w="1361" w:type="dxa"/>
            <w:gridSpan w:val="2"/>
            <w:tcBorders>
              <w:bottom w:val="single" w:color="auto" w:sz="4" w:space="0"/>
            </w:tcBorders>
            <w:vAlign w:val="center"/>
          </w:tcPr>
          <w:p>
            <w:pPr>
              <w:rPr>
                <w:rFonts w:ascii="仿宋" w:hAnsi="仿宋" w:eastAsia="仿宋" w:cs="Times New Roman"/>
                <w:sz w:val="24"/>
                <w:szCs w:val="24"/>
              </w:rPr>
            </w:pPr>
            <w:r>
              <w:rPr>
                <w:rFonts w:hint="eastAsia" w:ascii="仿宋" w:hAnsi="仿宋" w:eastAsia="仿宋" w:cs="Times New Roman"/>
                <w:sz w:val="24"/>
                <w:szCs w:val="24"/>
              </w:rPr>
              <w:t>项目目标</w:t>
            </w:r>
          </w:p>
        </w:tc>
        <w:tc>
          <w:tcPr>
            <w:tcW w:w="8343" w:type="dxa"/>
            <w:gridSpan w:val="10"/>
            <w:tcBorders>
              <w:bottom w:val="single" w:color="auto" w:sz="4" w:space="0"/>
            </w:tcBorders>
          </w:tcPr>
          <w:p>
            <w:pPr>
              <w:rPr>
                <w:rFonts w:ascii="仿宋" w:hAnsi="仿宋" w:eastAsia="仿宋" w:cs="Times New Roman"/>
                <w:sz w:val="24"/>
                <w:szCs w:val="24"/>
              </w:rPr>
            </w:pPr>
            <w:r>
              <w:rPr>
                <w:rFonts w:hint="eastAsia" w:ascii="仿宋" w:hAnsi="仿宋" w:eastAsia="仿宋" w:cs="Times New Roman"/>
                <w:sz w:val="24"/>
                <w:szCs w:val="24"/>
              </w:rPr>
              <w:t>简述项目针对问题，以及通过何种方式达到何种目标</w:t>
            </w:r>
          </w:p>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9" w:hRule="atLeast"/>
          <w:jc w:val="center"/>
        </w:trPr>
        <w:tc>
          <w:tcPr>
            <w:tcW w:w="1361" w:type="dxa"/>
            <w:gridSpan w:val="2"/>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前期准备</w:t>
            </w:r>
          </w:p>
          <w:p>
            <w:pPr>
              <w:jc w:val="center"/>
              <w:rPr>
                <w:rFonts w:ascii="仿宋" w:hAnsi="仿宋" w:eastAsia="仿宋" w:cs="Times New Roman"/>
                <w:sz w:val="24"/>
                <w:szCs w:val="24"/>
              </w:rPr>
            </w:pPr>
            <w:r>
              <w:rPr>
                <w:rFonts w:hint="eastAsia" w:ascii="仿宋" w:hAnsi="仿宋" w:eastAsia="仿宋" w:cs="Times New Roman"/>
                <w:sz w:val="24"/>
                <w:szCs w:val="24"/>
              </w:rPr>
              <w:t>和</w:t>
            </w:r>
          </w:p>
          <w:p>
            <w:pPr>
              <w:jc w:val="center"/>
              <w:rPr>
                <w:rFonts w:ascii="仿宋" w:hAnsi="仿宋" w:eastAsia="仿宋" w:cs="Times New Roman"/>
                <w:sz w:val="24"/>
                <w:szCs w:val="24"/>
              </w:rPr>
            </w:pPr>
            <w:r>
              <w:rPr>
                <w:rFonts w:hint="eastAsia" w:ascii="仿宋" w:hAnsi="仿宋" w:eastAsia="仿宋" w:cs="Times New Roman"/>
                <w:sz w:val="24"/>
                <w:szCs w:val="24"/>
              </w:rPr>
              <w:t>经费预算</w:t>
            </w:r>
          </w:p>
        </w:tc>
        <w:tc>
          <w:tcPr>
            <w:tcW w:w="8343" w:type="dxa"/>
            <w:gridSpan w:val="10"/>
            <w:tcBorders>
              <w:bottom w:val="single" w:color="auto" w:sz="4" w:space="0"/>
            </w:tcBorders>
          </w:tcPr>
          <w:p>
            <w:pPr>
              <w:rPr>
                <w:rFonts w:ascii="仿宋" w:hAnsi="仿宋" w:eastAsia="仿宋" w:cs="Times New Roman"/>
                <w:sz w:val="24"/>
                <w:szCs w:val="24"/>
              </w:rPr>
            </w:pPr>
            <w:r>
              <w:rPr>
                <w:rFonts w:hint="eastAsia" w:ascii="仿宋" w:hAnsi="仿宋" w:eastAsia="仿宋" w:cs="Times New Roman"/>
                <w:sz w:val="24"/>
                <w:szCs w:val="24"/>
              </w:rPr>
              <w:t>应说明</w:t>
            </w:r>
            <w:r>
              <w:rPr>
                <w:rFonts w:ascii="仿宋" w:hAnsi="仿宋" w:eastAsia="仿宋" w:cs="Times New Roman"/>
                <w:sz w:val="24"/>
                <w:szCs w:val="24"/>
              </w:rPr>
              <w:t>团队开展活动的优势</w:t>
            </w:r>
            <w:r>
              <w:rPr>
                <w:rFonts w:hint="eastAsia" w:ascii="仿宋" w:hAnsi="仿宋" w:eastAsia="仿宋" w:cs="Times New Roman"/>
                <w:sz w:val="24"/>
                <w:szCs w:val="24"/>
              </w:rPr>
              <w:t>和经费预算情况</w:t>
            </w: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1361" w:type="dxa"/>
            <w:gridSpan w:val="2"/>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风险分析及应对预案</w:t>
            </w:r>
          </w:p>
        </w:tc>
        <w:tc>
          <w:tcPr>
            <w:tcW w:w="8343" w:type="dxa"/>
            <w:gridSpan w:val="10"/>
            <w:tcBorders>
              <w:bottom w:val="single" w:color="auto" w:sz="4" w:space="0"/>
            </w:tcBorders>
          </w:tcPr>
          <w:p>
            <w:pPr>
              <w:rPr>
                <w:rFonts w:ascii="仿宋" w:hAnsi="仿宋" w:eastAsia="仿宋" w:cs="Times New Roman"/>
                <w:sz w:val="24"/>
                <w:szCs w:val="24"/>
              </w:rPr>
            </w:pPr>
            <w:r>
              <w:rPr>
                <w:rFonts w:hint="eastAsia" w:ascii="仿宋" w:hAnsi="仿宋" w:eastAsia="仿宋" w:cs="Times New Roman"/>
                <w:sz w:val="24"/>
                <w:szCs w:val="24"/>
              </w:rPr>
              <w:t>包括可能或已经面临的困难或风险分析，包括政策、技术、人力等方面，以及应对解决的方法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1361" w:type="dxa"/>
            <w:gridSpan w:val="2"/>
            <w:tcBorders>
              <w:bottom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项目</w:t>
            </w:r>
            <w:r>
              <w:rPr>
                <w:rFonts w:hint="eastAsia" w:ascii="仿宋" w:hAnsi="仿宋" w:eastAsia="仿宋" w:cs="Times New Roman"/>
                <w:sz w:val="24"/>
                <w:szCs w:val="24"/>
              </w:rPr>
              <w:t xml:space="preserve">     </w:t>
            </w:r>
            <w:r>
              <w:rPr>
                <w:rFonts w:ascii="仿宋" w:hAnsi="仿宋" w:eastAsia="仿宋" w:cs="Times New Roman"/>
                <w:sz w:val="24"/>
                <w:szCs w:val="24"/>
              </w:rPr>
              <w:t>可持续性</w:t>
            </w:r>
          </w:p>
        </w:tc>
        <w:tc>
          <w:tcPr>
            <w:tcW w:w="8343" w:type="dxa"/>
            <w:gridSpan w:val="10"/>
            <w:tcBorders>
              <w:bottom w:val="single" w:color="auto" w:sz="4" w:space="0"/>
            </w:tcBorders>
          </w:tcPr>
          <w:p>
            <w:pPr>
              <w:rPr>
                <w:rFonts w:ascii="仿宋" w:hAnsi="仿宋" w:eastAsia="仿宋" w:cs="Times New Roman"/>
                <w:sz w:val="24"/>
                <w:szCs w:val="24"/>
              </w:rPr>
            </w:pPr>
            <w:r>
              <w:rPr>
                <w:rFonts w:hint="eastAsia" w:ascii="仿宋" w:hAnsi="仿宋" w:eastAsia="仿宋" w:cs="Times New Roman"/>
                <w:sz w:val="24"/>
                <w:szCs w:val="24"/>
              </w:rPr>
              <w:t>分析本项目形成组织队伍、运行机制、保障条件等方面的情况</w:t>
            </w:r>
          </w:p>
          <w:p>
            <w:pPr>
              <w:rPr>
                <w:rFonts w:ascii="仿宋" w:hAnsi="仿宋" w:eastAsia="仿宋" w:cs="Times New Roman"/>
                <w:sz w:val="24"/>
                <w:szCs w:val="24"/>
              </w:rPr>
            </w:pPr>
          </w:p>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8" w:hRule="atLeast"/>
          <w:jc w:val="center"/>
        </w:trPr>
        <w:tc>
          <w:tcPr>
            <w:tcW w:w="1368" w:type="dxa"/>
            <w:gridSpan w:val="3"/>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学院</w:t>
            </w:r>
            <w:r>
              <w:rPr>
                <w:rFonts w:ascii="仿宋" w:hAnsi="仿宋" w:eastAsia="仿宋" w:cs="Times New Roman"/>
                <w:sz w:val="24"/>
                <w:szCs w:val="24"/>
              </w:rPr>
              <w:t>团委</w:t>
            </w:r>
            <w:r>
              <w:rPr>
                <w:rFonts w:hint="eastAsia" w:ascii="仿宋" w:hAnsi="仿宋" w:eastAsia="仿宋" w:cs="Times New Roman"/>
                <w:sz w:val="24"/>
                <w:szCs w:val="24"/>
              </w:rPr>
              <w:t>（单位）</w:t>
            </w:r>
            <w:r>
              <w:rPr>
                <w:rFonts w:ascii="仿宋" w:hAnsi="仿宋" w:eastAsia="仿宋" w:cs="Times New Roman"/>
                <w:sz w:val="24"/>
                <w:szCs w:val="24"/>
              </w:rPr>
              <w:t>推荐意见</w:t>
            </w:r>
          </w:p>
        </w:tc>
        <w:tc>
          <w:tcPr>
            <w:tcW w:w="3420" w:type="dxa"/>
            <w:gridSpan w:val="4"/>
            <w:tcBorders>
              <w:bottom w:val="single" w:color="auto" w:sz="4" w:space="0"/>
            </w:tcBorders>
            <w:vAlign w:val="center"/>
          </w:tcPr>
          <w:p>
            <w:pPr>
              <w:rPr>
                <w:rFonts w:ascii="仿宋" w:hAnsi="仿宋" w:eastAsia="仿宋" w:cs="Times New Roman"/>
                <w:sz w:val="24"/>
                <w:szCs w:val="24"/>
              </w:rPr>
            </w:pPr>
          </w:p>
          <w:p>
            <w:pPr>
              <w:rPr>
                <w:rFonts w:ascii="仿宋" w:hAnsi="仿宋" w:eastAsia="仿宋" w:cs="Times New Roman"/>
                <w:sz w:val="24"/>
                <w:szCs w:val="24"/>
              </w:rPr>
            </w:pPr>
            <w:r>
              <w:rPr>
                <w:rFonts w:ascii="仿宋" w:hAnsi="仿宋" w:eastAsia="仿宋" w:cs="Times New Roman"/>
                <w:sz w:val="24"/>
                <w:szCs w:val="24"/>
              </w:rPr>
              <w:t>签章：</w:t>
            </w:r>
          </w:p>
          <w:p>
            <w:pPr>
              <w:jc w:val="center"/>
              <w:rPr>
                <w:rFonts w:ascii="仿宋" w:hAnsi="仿宋" w:eastAsia="仿宋" w:cs="Times New Roman"/>
                <w:sz w:val="24"/>
                <w:szCs w:val="24"/>
              </w:rPr>
            </w:pPr>
            <w:r>
              <w:rPr>
                <w:rFonts w:ascii="仿宋" w:hAnsi="仿宋" w:eastAsia="仿宋" w:cs="Times New Roman"/>
                <w:sz w:val="24"/>
                <w:szCs w:val="24"/>
              </w:rPr>
              <w:t xml:space="preserve">   </w:t>
            </w:r>
          </w:p>
          <w:p>
            <w:pPr>
              <w:jc w:val="center"/>
              <w:rPr>
                <w:rFonts w:ascii="仿宋" w:hAnsi="仿宋" w:eastAsia="仿宋" w:cs="Times New Roman"/>
                <w:sz w:val="24"/>
                <w:szCs w:val="24"/>
              </w:rPr>
            </w:pPr>
          </w:p>
          <w:p>
            <w:pPr>
              <w:jc w:val="center"/>
              <w:rPr>
                <w:rFonts w:ascii="仿宋" w:hAnsi="仿宋" w:eastAsia="仿宋" w:cs="Times New Roman"/>
                <w:sz w:val="24"/>
                <w:szCs w:val="24"/>
              </w:rPr>
            </w:pPr>
            <w:r>
              <w:rPr>
                <w:rFonts w:ascii="仿宋" w:hAnsi="仿宋" w:eastAsia="仿宋" w:cs="Times New Roman"/>
                <w:sz w:val="24"/>
                <w:szCs w:val="24"/>
              </w:rPr>
              <w:t xml:space="preserve"> 年       月       日</w:t>
            </w:r>
          </w:p>
        </w:tc>
        <w:tc>
          <w:tcPr>
            <w:tcW w:w="1312" w:type="dxa"/>
            <w:gridSpan w:val="2"/>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校团委</w:t>
            </w:r>
            <w:r>
              <w:rPr>
                <w:rFonts w:ascii="仿宋" w:hAnsi="仿宋" w:eastAsia="仿宋" w:cs="Times New Roman"/>
                <w:sz w:val="24"/>
                <w:szCs w:val="24"/>
              </w:rPr>
              <w:t>审核意见</w:t>
            </w:r>
          </w:p>
        </w:tc>
        <w:tc>
          <w:tcPr>
            <w:tcW w:w="3604" w:type="dxa"/>
            <w:gridSpan w:val="3"/>
            <w:tcBorders>
              <w:bottom w:val="single" w:color="auto" w:sz="4" w:space="0"/>
            </w:tcBorders>
            <w:vAlign w:val="center"/>
          </w:tcPr>
          <w:p>
            <w:pPr>
              <w:rPr>
                <w:rFonts w:ascii="仿宋" w:hAnsi="仿宋" w:eastAsia="仿宋" w:cs="Times New Roman"/>
                <w:sz w:val="24"/>
                <w:szCs w:val="24"/>
              </w:rPr>
            </w:pPr>
          </w:p>
          <w:p>
            <w:pPr>
              <w:rPr>
                <w:rFonts w:ascii="仿宋" w:hAnsi="仿宋" w:eastAsia="仿宋" w:cs="Times New Roman"/>
                <w:sz w:val="24"/>
                <w:szCs w:val="24"/>
              </w:rPr>
            </w:pPr>
            <w:r>
              <w:rPr>
                <w:rFonts w:ascii="仿宋" w:hAnsi="仿宋" w:eastAsia="仿宋" w:cs="Times New Roman"/>
                <w:sz w:val="24"/>
                <w:szCs w:val="24"/>
              </w:rPr>
              <w:t>签章：</w:t>
            </w:r>
          </w:p>
          <w:p>
            <w:pPr>
              <w:jc w:val="center"/>
              <w:rPr>
                <w:rFonts w:ascii="仿宋" w:hAnsi="仿宋" w:eastAsia="仿宋" w:cs="Times New Roman"/>
                <w:sz w:val="24"/>
                <w:szCs w:val="24"/>
              </w:rPr>
            </w:pPr>
            <w:r>
              <w:rPr>
                <w:rFonts w:ascii="仿宋" w:hAnsi="仿宋" w:eastAsia="仿宋" w:cs="Times New Roman"/>
                <w:sz w:val="24"/>
                <w:szCs w:val="24"/>
              </w:rPr>
              <w:t xml:space="preserve">   </w:t>
            </w:r>
          </w:p>
          <w:p>
            <w:pPr>
              <w:jc w:val="center"/>
              <w:rPr>
                <w:rFonts w:ascii="仿宋" w:hAnsi="仿宋" w:eastAsia="仿宋" w:cs="Times New Roman"/>
                <w:sz w:val="24"/>
                <w:szCs w:val="24"/>
              </w:rPr>
            </w:pPr>
          </w:p>
          <w:p>
            <w:pPr>
              <w:jc w:val="center"/>
              <w:rPr>
                <w:rFonts w:ascii="仿宋" w:hAnsi="仿宋" w:eastAsia="仿宋" w:cs="Times New Roman"/>
                <w:sz w:val="24"/>
                <w:szCs w:val="24"/>
              </w:rPr>
            </w:pPr>
            <w:r>
              <w:rPr>
                <w:rFonts w:ascii="仿宋" w:hAnsi="仿宋" w:eastAsia="仿宋" w:cs="Times New Roman"/>
                <w:sz w:val="24"/>
                <w:szCs w:val="24"/>
              </w:rPr>
              <w:t xml:space="preserve"> 年       月       日</w:t>
            </w:r>
          </w:p>
        </w:tc>
      </w:tr>
    </w:tbl>
    <w:p>
      <w:pPr>
        <w:rPr>
          <w:rFonts w:ascii="仿宋" w:hAnsi="仿宋" w:eastAsia="仿宋" w:cs="Times New Roman"/>
          <w:sz w:val="20"/>
          <w:szCs w:val="24"/>
        </w:rPr>
      </w:pPr>
    </w:p>
    <w:p>
      <w:pPr>
        <w:spacing w:after="0"/>
        <w:ind w:right="600"/>
        <w:jc w:val="both"/>
        <w:rPr>
          <w:rFonts w:ascii="仿宋" w:hAnsi="仿宋" w:eastAsia="仿宋"/>
          <w:sz w:val="30"/>
          <w:szCs w:val="30"/>
        </w:rPr>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6122D"/>
    <w:rsid w:val="1D76122D"/>
    <w:rsid w:val="40567EE2"/>
    <w:rsid w:val="5EDC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2018-05-15T04:20:00Z</dcterms:created>
  <dc:creator>王小王</dc:creator>
  <cp:lastModifiedBy>王小王</cp:lastModifiedBy>
  <dcterms:modified xsi:type="dcterms:W3CDTF">2018-05-15T04:42:01Z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