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315" w:lineRule="atLeast"/>
        <w:jc w:val="center"/>
        <w:textAlignment w:val="baseline"/>
        <w:rPr>
          <w:rStyle w:val="10"/>
          <w:rFonts w:ascii="宋体" w:hAnsi="宋体"/>
          <w:sz w:val="40"/>
          <w:szCs w:val="40"/>
        </w:rPr>
      </w:pPr>
      <w:r>
        <w:rPr>
          <w:rStyle w:val="10"/>
          <w:rFonts w:hint="eastAsia" w:ascii="宋体" w:hAnsi="宋体"/>
          <w:sz w:val="40"/>
          <w:szCs w:val="40"/>
        </w:rPr>
        <w:t>管理学院202</w:t>
      </w:r>
      <w:r>
        <w:rPr>
          <w:rStyle w:val="10"/>
          <w:rFonts w:hint="eastAsia" w:ascii="宋体" w:hAnsi="宋体"/>
          <w:sz w:val="40"/>
          <w:szCs w:val="40"/>
          <w:lang w:val="en-US" w:eastAsia="zh-CN"/>
        </w:rPr>
        <w:t>3</w:t>
      </w:r>
      <w:r>
        <w:rPr>
          <w:rStyle w:val="10"/>
          <w:rFonts w:hint="eastAsia" w:ascii="宋体" w:hAnsi="宋体"/>
          <w:sz w:val="40"/>
          <w:szCs w:val="40"/>
        </w:rPr>
        <w:t>年优秀大学生夏令营研究生</w:t>
      </w:r>
    </w:p>
    <w:p>
      <w:pPr>
        <w:pStyle w:val="6"/>
        <w:widowControl/>
        <w:spacing w:beforeAutospacing="0" w:afterAutospacing="0" w:line="315" w:lineRule="atLeast"/>
        <w:jc w:val="center"/>
        <w:textAlignment w:val="baseline"/>
        <w:rPr>
          <w:rStyle w:val="10"/>
          <w:rFonts w:ascii="宋体" w:hAnsi="宋体"/>
          <w:sz w:val="40"/>
          <w:szCs w:val="40"/>
        </w:rPr>
      </w:pPr>
      <w:r>
        <w:rPr>
          <w:rStyle w:val="10"/>
          <w:rFonts w:hint="eastAsia" w:ascii="宋体" w:hAnsi="宋体"/>
          <w:sz w:val="40"/>
          <w:szCs w:val="40"/>
        </w:rPr>
        <w:t>综合考核网络远程面试考生须知</w:t>
      </w:r>
    </w:p>
    <w:p>
      <w:pPr>
        <w:pStyle w:val="6"/>
        <w:widowControl/>
        <w:spacing w:beforeAutospacing="0" w:afterAutospacing="0" w:line="315" w:lineRule="atLeast"/>
        <w:textAlignment w:val="baseline"/>
        <w:rPr>
          <w:rStyle w:val="10"/>
          <w:rFonts w:ascii="宋体" w:hAnsi="宋体"/>
          <w:sz w:val="28"/>
          <w:szCs w:val="28"/>
        </w:rPr>
      </w:pPr>
      <w:r>
        <w:rPr>
          <w:rStyle w:val="10"/>
          <w:rFonts w:hint="eastAsia" w:ascii="宋体" w:hAnsi="宋体"/>
          <w:sz w:val="28"/>
          <w:szCs w:val="28"/>
        </w:rPr>
        <w:t>一、考前准备</w:t>
      </w:r>
    </w:p>
    <w:p>
      <w:pPr>
        <w:pStyle w:val="6"/>
        <w:widowControl/>
        <w:spacing w:beforeAutospacing="0" w:afterAutospacing="0" w:line="315" w:lineRule="atLeast"/>
        <w:ind w:firstLine="420"/>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1.选择独立无干扰的场所作为网络远程复试考场。</w:t>
      </w:r>
    </w:p>
    <w:p>
      <w:pPr>
        <w:pStyle w:val="6"/>
        <w:widowControl/>
        <w:spacing w:beforeAutospacing="0" w:afterAutospacing="0" w:line="315" w:lineRule="atLeast"/>
        <w:ind w:firstLine="420"/>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2.网络远程复试采用双机位。准备一台电脑（带摄像头和麦克风）和一部智能手机，或两部智能手机。两台设备中，第一台为主机位（建议使用笔记本或 PC 机），要求放置在考生座位正前方，视频监控范围应保证考生在坐姿状态下能够完整清晰覆盖头部到桌面位置，复试过程中要始终保持双手在屏幕中显示；另一台为副机位，放置于考生后方 45 度位置，确保监控范围覆盖主机位的显示屏幕和考生本人头部、背部、手部，使双机位交叉形成 360 度监控视野。标准规范参考下图。</w:t>
      </w:r>
    </w:p>
    <w:p>
      <w:pPr>
        <w:pStyle w:val="6"/>
        <w:widowControl/>
        <w:spacing w:beforeAutospacing="0" w:afterAutospacing="0" w:line="315" w:lineRule="atLeast"/>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sz w:val="28"/>
          <w:szCs w:val="28"/>
        </w:rPr>
        <w:drawing>
          <wp:inline distT="0" distB="0" distL="0" distR="0">
            <wp:extent cx="2661920" cy="3502660"/>
            <wp:effectExtent l="0" t="0" r="5080" b="2540"/>
            <wp:docPr id="1026" name="图片 1" descr="IMG_256"/>
            <wp:cNvGraphicFramePr/>
            <a:graphic xmlns:a="http://schemas.openxmlformats.org/drawingml/2006/main">
              <a:graphicData uri="http://schemas.openxmlformats.org/drawingml/2006/picture">
                <pic:pic xmlns:pic="http://schemas.openxmlformats.org/drawingml/2006/picture">
                  <pic:nvPicPr>
                    <pic:cNvPr id="1026" name="图片 1" descr="IMG_256"/>
                    <pic:cNvPicPr/>
                  </pic:nvPicPr>
                  <pic:blipFill>
                    <a:blip r:embed="rId4" cstate="print"/>
                    <a:srcRect/>
                    <a:stretch>
                      <a:fillRect/>
                    </a:stretch>
                  </pic:blipFill>
                  <pic:spPr>
                    <a:xfrm>
                      <a:off x="0" y="0"/>
                      <a:ext cx="2661920" cy="3502660"/>
                    </a:xfrm>
                    <a:prstGeom prst="rect">
                      <a:avLst/>
                    </a:prstGeom>
                    <a:ln>
                      <a:noFill/>
                    </a:ln>
                  </pic:spPr>
                </pic:pic>
              </a:graphicData>
            </a:graphic>
          </wp:inline>
        </w:drawing>
      </w:r>
    </w:p>
    <w:p>
      <w:pPr>
        <w:pStyle w:val="6"/>
        <w:widowControl/>
        <w:spacing w:beforeAutospacing="0" w:afterAutospacing="0" w:line="315" w:lineRule="atLeast"/>
        <w:ind w:firstLine="420"/>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两台设备应全部打开视频功能，关闭除远程复试系统以外的其他软件（含浏览器、QQ、手机短信等）。副机位要关闭音频功能，避免影响复试。不得使用耳机、提词器等设备。</w:t>
      </w:r>
    </w:p>
    <w:p>
      <w:pPr>
        <w:pStyle w:val="6"/>
        <w:widowControl/>
        <w:spacing w:beforeAutospacing="0" w:afterAutospacing="0" w:line="315" w:lineRule="atLeast"/>
        <w:ind w:firstLine="420"/>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3.网络远程复试平台使用腾讯会议，考生应将准备好的两台设备分别加入会议。备用系统为钉钉。请考生提前下载两个软件并熟练操作。</w:t>
      </w:r>
    </w:p>
    <w:p>
      <w:pPr>
        <w:pStyle w:val="6"/>
        <w:widowControl/>
        <w:spacing w:beforeAutospacing="0" w:afterAutospacing="0" w:line="315" w:lineRule="atLeast"/>
        <w:ind w:firstLine="420"/>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4.提前准备身份证和准考证等有效证件，以备核验。</w:t>
      </w:r>
    </w:p>
    <w:p>
      <w:pPr>
        <w:pStyle w:val="6"/>
        <w:widowControl/>
        <w:spacing w:beforeAutospacing="0" w:afterAutospacing="0" w:line="315" w:lineRule="atLeast"/>
        <w:ind w:firstLine="420"/>
        <w:textAlignment w:val="baseline"/>
        <w:rPr>
          <w:rFonts w:asciiTheme="minorEastAsia" w:hAnsiTheme="minorEastAsia" w:eastAsiaTheme="minorEastAsia"/>
          <w:sz w:val="28"/>
          <w:szCs w:val="28"/>
        </w:rPr>
      </w:pPr>
      <w:r>
        <w:rPr>
          <w:rFonts w:hint="eastAsia" w:asciiTheme="minorEastAsia" w:hAnsiTheme="minorEastAsia" w:eastAsiaTheme="minorEastAsia"/>
          <w:sz w:val="28"/>
          <w:szCs w:val="28"/>
        </w:rPr>
        <w:t>5.考生需认真阅读《考场规则》，依规参加复试。</w:t>
      </w:r>
    </w:p>
    <w:p>
      <w:pPr>
        <w:pStyle w:val="6"/>
        <w:widowControl/>
        <w:spacing w:beforeAutospacing="0" w:afterAutospacing="0" w:line="315" w:lineRule="atLeast"/>
        <w:ind w:firstLine="420"/>
        <w:textAlignment w:val="baseline"/>
        <w:rPr>
          <w:rFonts w:ascii="宋体" w:hAnsi="宋体"/>
          <w:b/>
          <w:bCs/>
          <w:sz w:val="32"/>
          <w:szCs w:val="32"/>
        </w:rPr>
      </w:pPr>
      <w:r>
        <w:rPr>
          <w:rFonts w:hint="eastAsia" w:ascii="宋体" w:hAnsi="宋体"/>
          <w:b/>
          <w:bCs/>
          <w:sz w:val="32"/>
          <w:szCs w:val="32"/>
        </w:rPr>
        <w:t>二、综合考核面试当天流程</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1.加入腾讯会议，输入会议ID，修改屏幕姓名：考生主机位为“面试序号-姓名-身份证后4位-主机位”，考生副机位为“面试序号-姓名-身份证后4位-副机位”。考生须在正式开考前30分钟登录腾讯会议，并按指定会议号和密码进入候考室等候。正式开考前未成功登录且无正当理由的考生视为放弃当场考试。</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2.正式面试前，主持人将所有考生从候考室移入会议室，告知考生面试序号、宣读考场规则及其他注意事项。随后，主持人将所有考生从会议室移到候考室。轮到考生考试时，主持人会将当场考生移入会议室。</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3.面试过程：身份核查，考生在镜头前将本人身份证和准考证（均展示正面信息）放置在本人胸前位置，经核查无误后开始正式面试。</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4.考核结束后，按主持人的指令离开会议室。</w:t>
      </w:r>
    </w:p>
    <w:p>
      <w:pPr>
        <w:pStyle w:val="6"/>
        <w:widowControl/>
        <w:spacing w:beforeAutospacing="0" w:afterAutospacing="0" w:line="315" w:lineRule="atLeast"/>
        <w:ind w:firstLine="420"/>
        <w:textAlignment w:val="baseline"/>
        <w:rPr>
          <w:rFonts w:ascii="宋体" w:hAnsi="宋体"/>
          <w:b/>
          <w:bCs/>
          <w:sz w:val="32"/>
          <w:szCs w:val="32"/>
        </w:rPr>
      </w:pPr>
      <w:r>
        <w:rPr>
          <w:rFonts w:hint="eastAsia" w:ascii="宋体" w:hAnsi="宋体"/>
          <w:b/>
          <w:bCs/>
          <w:sz w:val="32"/>
          <w:szCs w:val="32"/>
        </w:rPr>
        <w:t>三、注意事项</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1.考生要穿戴得体，保持良好的形象和精神面貌，不化浓妆，头</w:t>
      </w:r>
    </w:p>
    <w:p>
      <w:pPr>
        <w:pStyle w:val="6"/>
        <w:widowControl/>
        <w:spacing w:beforeAutospacing="0" w:afterAutospacing="0" w:line="315" w:lineRule="atLeast"/>
        <w:textAlignment w:val="baseline"/>
        <w:rPr>
          <w:rFonts w:ascii="宋体" w:hAnsi="宋体"/>
          <w:sz w:val="28"/>
          <w:szCs w:val="28"/>
        </w:rPr>
      </w:pPr>
      <w:r>
        <w:rPr>
          <w:rFonts w:hint="eastAsia" w:ascii="宋体" w:hAnsi="宋体"/>
          <w:sz w:val="28"/>
          <w:szCs w:val="28"/>
        </w:rPr>
        <w:t>发不得遮挡脸部或造成阴影，露出五官，便于工作人员检查。</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2.复试地点保证光线充足，背景尽量采用浅色调，不要反光。要</w:t>
      </w:r>
    </w:p>
    <w:p>
      <w:pPr>
        <w:pStyle w:val="6"/>
        <w:widowControl/>
        <w:spacing w:beforeAutospacing="0" w:afterAutospacing="0" w:line="315" w:lineRule="atLeast"/>
        <w:textAlignment w:val="baseline"/>
        <w:rPr>
          <w:rFonts w:ascii="宋体" w:hAnsi="宋体"/>
          <w:sz w:val="28"/>
          <w:szCs w:val="28"/>
        </w:rPr>
      </w:pPr>
      <w:r>
        <w:rPr>
          <w:rFonts w:hint="eastAsia" w:ascii="宋体" w:hAnsi="宋体"/>
          <w:sz w:val="28"/>
          <w:szCs w:val="28"/>
        </w:rPr>
        <w:t>保证设备性能良好，能提供清晰的视频画面和音频传输。</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3.提前进行网络测试，建议使用宽带（WiFi）网络和流量两种模</w:t>
      </w:r>
    </w:p>
    <w:p>
      <w:pPr>
        <w:pStyle w:val="6"/>
        <w:widowControl/>
        <w:spacing w:beforeAutospacing="0" w:afterAutospacing="0" w:line="315" w:lineRule="atLeast"/>
        <w:textAlignment w:val="baseline"/>
        <w:rPr>
          <w:rFonts w:ascii="宋体" w:hAnsi="宋体"/>
          <w:sz w:val="28"/>
          <w:szCs w:val="28"/>
        </w:rPr>
      </w:pPr>
      <w:r>
        <w:rPr>
          <w:rFonts w:hint="eastAsia" w:ascii="宋体" w:hAnsi="宋体"/>
          <w:sz w:val="28"/>
          <w:szCs w:val="28"/>
        </w:rPr>
        <w:t>式，一种方式断网后可及时转换其他方式连接。请确保摄像头和麦克运行正常。如采用手机，要注意提前充满电，并设置好电话“免干扰模式”。在复试过程中出现意外情况时，应及时与工作人员联系。</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4.因环境、条件所限网络复试确有困难的考生，应在复试开始前 3天提交情况说明材料，经审核真实无误后，学院将协助考生解决困难。</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5.正式复试前，学院将分批分次组织网上复试测试演练，考生务必按时参加，熟悉流程和操作，并及时解决存在的问题，改正不合规之处。</w:t>
      </w:r>
    </w:p>
    <w:p>
      <w:pPr>
        <w:pStyle w:val="6"/>
        <w:widowControl/>
        <w:spacing w:beforeAutospacing="0" w:afterAutospacing="0" w:line="315" w:lineRule="atLeast"/>
        <w:ind w:firstLine="420"/>
        <w:textAlignment w:val="baseline"/>
        <w:rPr>
          <w:rFonts w:ascii="宋体" w:hAnsi="宋体"/>
          <w:sz w:val="28"/>
          <w:szCs w:val="28"/>
        </w:rPr>
      </w:pPr>
      <w:r>
        <w:rPr>
          <w:rFonts w:hint="eastAsia" w:ascii="宋体" w:hAnsi="宋体"/>
          <w:sz w:val="28"/>
          <w:szCs w:val="28"/>
        </w:rPr>
        <w:t>6.因考生个人原因无法在规定时间参加复试的，视为自动放弃复</w:t>
      </w:r>
    </w:p>
    <w:p>
      <w:pPr>
        <w:pStyle w:val="6"/>
        <w:widowControl/>
        <w:spacing w:beforeAutospacing="0" w:afterAutospacing="0" w:line="315" w:lineRule="atLeast"/>
        <w:textAlignment w:val="baseline"/>
        <w:rPr>
          <w:rFonts w:ascii="宋体" w:hAnsi="宋体"/>
          <w:sz w:val="28"/>
          <w:szCs w:val="28"/>
        </w:rPr>
      </w:pPr>
      <w:r>
        <w:rPr>
          <w:rFonts w:hint="eastAsia" w:ascii="宋体" w:hAnsi="宋体"/>
          <w:sz w:val="28"/>
          <w:szCs w:val="28"/>
        </w:rPr>
        <w:t>试资格，一切后果由考生个人承担。</w:t>
      </w:r>
    </w:p>
    <w:p>
      <w:pPr>
        <w:ind w:firstLine="420"/>
        <w:rPr>
          <w:sz w:val="28"/>
          <w:szCs w:val="28"/>
        </w:rPr>
      </w:pPr>
      <w:r>
        <w:rPr>
          <w:rFonts w:ascii="宋体" w:hAnsi="宋体"/>
          <w:sz w:val="28"/>
          <w:szCs w:val="28"/>
        </w:rPr>
        <w:t>7.</w:t>
      </w:r>
      <w:r>
        <w:rPr>
          <w:rFonts w:hint="eastAsia" w:ascii="宋体" w:hAnsi="宋体"/>
          <w:sz w:val="28"/>
          <w:szCs w:val="28"/>
        </w:rPr>
        <w:t>复试准备期间，务必保持QQ、邮箱及手机通讯畅通，复试期间，务必保证紧急联系人通讯畅通。</w:t>
      </w:r>
      <w:r>
        <w:rPr>
          <w:rFonts w:ascii="宋体" w:hAnsi="宋体"/>
          <w:sz w:val="28"/>
          <w:szCs w:val="28"/>
        </w:rPr>
        <w:t>如未按时收到信息，请及时与</w:t>
      </w:r>
      <w:r>
        <w:rPr>
          <w:rFonts w:hint="eastAsia" w:ascii="宋体" w:hAnsi="宋体"/>
          <w:sz w:val="28"/>
          <w:szCs w:val="28"/>
        </w:rPr>
        <w:t>老师</w:t>
      </w:r>
      <w:r>
        <w:rPr>
          <w:rFonts w:ascii="宋体" w:hAnsi="宋体"/>
          <w:sz w:val="28"/>
          <w:szCs w:val="28"/>
        </w:rPr>
        <w:t>联系</w:t>
      </w:r>
      <w:r>
        <w:rPr>
          <w:rFonts w:hint="eastAsia" w:ascii="宋体" w:hAnsi="宋体"/>
          <w:sz w:val="28"/>
          <w:szCs w:val="28"/>
        </w:rPr>
        <w:t>。咨询电话：</w:t>
      </w:r>
      <w:r>
        <w:rPr>
          <w:rFonts w:hint="eastAsia"/>
          <w:sz w:val="28"/>
          <w:szCs w:val="28"/>
        </w:rPr>
        <w:t>崔老师，0532-66782</w:t>
      </w:r>
      <w:r>
        <w:rPr>
          <w:sz w:val="28"/>
          <w:szCs w:val="28"/>
        </w:rPr>
        <w:t>622</w:t>
      </w:r>
    </w:p>
    <w:p>
      <w:pPr>
        <w:rPr>
          <w:sz w:val="28"/>
          <w:szCs w:val="28"/>
        </w:rPr>
      </w:pPr>
    </w:p>
    <w:p>
      <w:pPr>
        <w:rPr>
          <w:sz w:val="28"/>
          <w:szCs w:val="28"/>
        </w:rPr>
      </w:pPr>
      <w:r>
        <w:rPr>
          <w:rFonts w:hint="eastAsia"/>
          <w:sz w:val="28"/>
          <w:szCs w:val="28"/>
        </w:rPr>
        <w:t xml:space="preserve">                                           管理学院</w:t>
      </w:r>
    </w:p>
    <w:p>
      <w:pPr>
        <w:rPr>
          <w:sz w:val="28"/>
          <w:szCs w:val="28"/>
        </w:rPr>
      </w:pPr>
      <w:r>
        <w:rPr>
          <w:rFonts w:hint="eastAsia"/>
          <w:sz w:val="28"/>
          <w:szCs w:val="28"/>
        </w:rPr>
        <w:t xml:space="preserve">                                     </w:t>
      </w:r>
      <w:r>
        <w:rPr>
          <w:sz w:val="28"/>
          <w:szCs w:val="28"/>
        </w:rPr>
        <w:t xml:space="preserve">  </w:t>
      </w:r>
      <w:r>
        <w:rPr>
          <w:rFonts w:hint="eastAsia"/>
          <w:sz w:val="28"/>
          <w:szCs w:val="28"/>
        </w:rPr>
        <w:t xml:space="preserve">    202</w:t>
      </w:r>
      <w:r>
        <w:rPr>
          <w:sz w:val="28"/>
          <w:szCs w:val="28"/>
        </w:rPr>
        <w:t>3</w:t>
      </w:r>
      <w:r>
        <w:rPr>
          <w:rFonts w:hint="eastAsia"/>
          <w:sz w:val="28"/>
          <w:szCs w:val="28"/>
        </w:rPr>
        <w:t>年6月</w:t>
      </w:r>
      <w:r>
        <w:rPr>
          <w:sz w:val="28"/>
          <w:szCs w:val="28"/>
        </w:rPr>
        <w:t>2</w:t>
      </w:r>
      <w:r>
        <w:rPr>
          <w:rFonts w:hint="eastAsia"/>
          <w:sz w:val="28"/>
          <w:szCs w:val="28"/>
          <w:lang w:val="en-US" w:eastAsia="zh-CN"/>
        </w:rPr>
        <w:t>2</w:t>
      </w:r>
      <w:bookmarkStart w:id="0" w:name="_GoBack"/>
      <w:bookmarkEnd w:id="0"/>
      <w:r>
        <w:rPr>
          <w:rFonts w:hint="eastAsia"/>
          <w:sz w:val="28"/>
          <w:szCs w:val="28"/>
        </w:rPr>
        <w:t>日</w:t>
      </w:r>
    </w:p>
    <w:p>
      <w:pPr>
        <w:pStyle w:val="6"/>
        <w:widowControl/>
        <w:spacing w:beforeAutospacing="0" w:afterAutospacing="0" w:line="315" w:lineRule="atLeast"/>
        <w:textAlignment w:val="baseline"/>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YwZTZmMWI1YTRlMGFmYzYzYjVhYjJmZWZmMTBlMjEifQ=="/>
  </w:docVars>
  <w:rsids>
    <w:rsidRoot w:val="002E373E"/>
    <w:rsid w:val="00086AE7"/>
    <w:rsid w:val="00130FA8"/>
    <w:rsid w:val="001A4287"/>
    <w:rsid w:val="001B36BD"/>
    <w:rsid w:val="0021253A"/>
    <w:rsid w:val="002A28B7"/>
    <w:rsid w:val="002E373E"/>
    <w:rsid w:val="003A20B5"/>
    <w:rsid w:val="0050554F"/>
    <w:rsid w:val="00527587"/>
    <w:rsid w:val="00557195"/>
    <w:rsid w:val="00592DA9"/>
    <w:rsid w:val="00604C1F"/>
    <w:rsid w:val="006236C5"/>
    <w:rsid w:val="00626984"/>
    <w:rsid w:val="00854186"/>
    <w:rsid w:val="009315A0"/>
    <w:rsid w:val="009375EB"/>
    <w:rsid w:val="00942491"/>
    <w:rsid w:val="009458E1"/>
    <w:rsid w:val="0097550E"/>
    <w:rsid w:val="00A44F5B"/>
    <w:rsid w:val="00A65949"/>
    <w:rsid w:val="00AD1E9A"/>
    <w:rsid w:val="00AE5631"/>
    <w:rsid w:val="00AE7D4C"/>
    <w:rsid w:val="00CD2CF2"/>
    <w:rsid w:val="00D913F1"/>
    <w:rsid w:val="00D94471"/>
    <w:rsid w:val="00E842F4"/>
    <w:rsid w:val="00EC4509"/>
    <w:rsid w:val="00EF49E8"/>
    <w:rsid w:val="00F16BC1"/>
    <w:rsid w:val="00F83258"/>
    <w:rsid w:val="059E6CDB"/>
    <w:rsid w:val="06C86883"/>
    <w:rsid w:val="071A30A0"/>
    <w:rsid w:val="0C934027"/>
    <w:rsid w:val="14FA7DFD"/>
    <w:rsid w:val="18132193"/>
    <w:rsid w:val="2421016B"/>
    <w:rsid w:val="24AA16E6"/>
    <w:rsid w:val="260809D9"/>
    <w:rsid w:val="297B4B39"/>
    <w:rsid w:val="31EF607A"/>
    <w:rsid w:val="342124D2"/>
    <w:rsid w:val="3F5930BB"/>
    <w:rsid w:val="456F416F"/>
    <w:rsid w:val="47977281"/>
    <w:rsid w:val="489768C4"/>
    <w:rsid w:val="4BEA0A27"/>
    <w:rsid w:val="58AA207F"/>
    <w:rsid w:val="5EC32CAE"/>
    <w:rsid w:val="603C5DEC"/>
    <w:rsid w:val="63914868"/>
    <w:rsid w:val="6A6C7402"/>
    <w:rsid w:val="6BAA7A40"/>
    <w:rsid w:val="6D2841BF"/>
    <w:rsid w:val="715E3969"/>
    <w:rsid w:val="727A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7"/>
    <w:uiPriority w:val="0"/>
    <w:rPr>
      <w:sz w:val="18"/>
      <w:szCs w:val="18"/>
    </w:rPr>
  </w:style>
  <w:style w:type="paragraph" w:styleId="4">
    <w:name w:val="footer"/>
    <w:basedOn w:val="1"/>
    <w:link w:val="19"/>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800080"/>
      <w:u w:val="single"/>
    </w:rPr>
  </w:style>
  <w:style w:type="character" w:styleId="12">
    <w:name w:val="Hyperlink"/>
    <w:basedOn w:val="9"/>
    <w:qFormat/>
    <w:uiPriority w:val="0"/>
    <w:rPr>
      <w:color w:val="0563C1"/>
      <w:u w:val="single"/>
    </w:rPr>
  </w:style>
  <w:style w:type="character" w:customStyle="1" w:styleId="13">
    <w:name w:val="font21"/>
    <w:basedOn w:val="9"/>
    <w:qFormat/>
    <w:uiPriority w:val="0"/>
    <w:rPr>
      <w:rFonts w:hint="eastAsia" w:ascii="宋体" w:hAnsi="宋体" w:eastAsia="宋体" w:cs="宋体"/>
      <w:color w:val="000000"/>
      <w:sz w:val="24"/>
      <w:szCs w:val="24"/>
      <w:u w:val="none"/>
    </w:rPr>
  </w:style>
  <w:style w:type="character" w:customStyle="1" w:styleId="14">
    <w:name w:val="font01"/>
    <w:basedOn w:val="9"/>
    <w:qFormat/>
    <w:uiPriority w:val="0"/>
    <w:rPr>
      <w:rFonts w:hint="default" w:ascii="Times New Roman" w:hAnsi="Times New Roman" w:cs="Times New Roman"/>
      <w:color w:val="000000"/>
      <w:sz w:val="24"/>
      <w:szCs w:val="24"/>
      <w:u w:val="none"/>
    </w:rPr>
  </w:style>
  <w:style w:type="character" w:customStyle="1" w:styleId="15">
    <w:name w:val="font41"/>
    <w:basedOn w:val="9"/>
    <w:qFormat/>
    <w:uiPriority w:val="0"/>
    <w:rPr>
      <w:rFonts w:hint="eastAsia" w:ascii="宋体" w:hAnsi="宋体" w:eastAsia="宋体" w:cs="宋体"/>
      <w:color w:val="000000"/>
      <w:sz w:val="24"/>
      <w:szCs w:val="24"/>
      <w:u w:val="none"/>
    </w:rPr>
  </w:style>
  <w:style w:type="character" w:customStyle="1" w:styleId="16">
    <w:name w:val="font31"/>
    <w:basedOn w:val="9"/>
    <w:qFormat/>
    <w:uiPriority w:val="0"/>
    <w:rPr>
      <w:rFonts w:hint="default" w:ascii="Times New Roman" w:hAnsi="Times New Roman" w:cs="Times New Roman"/>
      <w:color w:val="000000"/>
      <w:sz w:val="24"/>
      <w:szCs w:val="24"/>
      <w:u w:val="none"/>
    </w:rPr>
  </w:style>
  <w:style w:type="character" w:customStyle="1" w:styleId="17">
    <w:name w:val="批注框文本 字符"/>
    <w:basedOn w:val="9"/>
    <w:link w:val="3"/>
    <w:qFormat/>
    <w:uiPriority w:val="0"/>
    <w:rPr>
      <w:rFonts w:ascii="Calibri" w:hAnsi="Calibri" w:cs="宋体"/>
      <w:kern w:val="2"/>
      <w:sz w:val="18"/>
      <w:szCs w:val="18"/>
    </w:rPr>
  </w:style>
  <w:style w:type="character" w:customStyle="1" w:styleId="18">
    <w:name w:val="页眉 字符"/>
    <w:basedOn w:val="9"/>
    <w:link w:val="5"/>
    <w:qFormat/>
    <w:uiPriority w:val="0"/>
    <w:rPr>
      <w:rFonts w:ascii="Calibri" w:hAnsi="Calibri" w:cs="宋体"/>
      <w:kern w:val="2"/>
      <w:sz w:val="18"/>
      <w:szCs w:val="18"/>
    </w:rPr>
  </w:style>
  <w:style w:type="character" w:customStyle="1" w:styleId="19">
    <w:name w:val="页脚 字符"/>
    <w:basedOn w:val="9"/>
    <w:link w:val="4"/>
    <w:qFormat/>
    <w:uiPriority w:val="0"/>
    <w:rPr>
      <w:rFonts w:ascii="Calibri" w:hAnsi="Calibri" w:cs="宋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08CE3A1D-076B-43A9-BB2A-6F343C2A6CFF}">
  <ds:schemaRefs/>
</ds:datastoreItem>
</file>

<file path=customXml/itemProps2.xml><?xml version="1.0" encoding="utf-8"?>
<ds:datastoreItem xmlns:ds="http://schemas.openxmlformats.org/officeDocument/2006/customXml" ds:itemID="{312D8438-67E1-47B8-B9CA-BB71341D3143}">
  <ds:schemaRefs/>
</ds:datastoreItem>
</file>

<file path=customXml/itemProps3.xml><?xml version="1.0" encoding="utf-8"?>
<ds:datastoreItem xmlns:ds="http://schemas.openxmlformats.org/officeDocument/2006/customXml" ds:itemID="{6D8A6C4F-0644-4B39-A71E-90E845ED1DEE}">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1250</Words>
  <Characters>1296</Characters>
  <Lines>10</Lines>
  <Paragraphs>2</Paragraphs>
  <TotalTime>0</TotalTime>
  <ScaleCrop>false</ScaleCrop>
  <LinksUpToDate>false</LinksUpToDate>
  <CharactersWithSpaces>1406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2023-06-20T09:28:00Z</dcterms:created>
  <dc:creator>巧林</dc:creator>
  <cp:lastModifiedBy>Administrator</cp:lastModifiedBy>
  <cp:lastPrinted>2021-03-23T06:54:00Z</cp:lastPrinted>
  <dcterms:modified xsi:type="dcterms:W3CDTF">2023-06-22T08:31:23Z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8047699AB5D34ED2961C6C64A9BE9A38</vt:lpwstr>
  </property>
</Properties>
</file>