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97" w:rsidRDefault="00724497" w:rsidP="00DC1CAD">
      <w:pPr>
        <w:spacing w:line="500" w:lineRule="exact"/>
        <w:jc w:val="center"/>
        <w:rPr>
          <w:rFonts w:ascii="方正小标宋简体" w:eastAsia="方正小标宋简体"/>
          <w:sz w:val="44"/>
          <w:szCs w:val="44"/>
        </w:rPr>
      </w:pPr>
      <w:r w:rsidRPr="00724497">
        <w:rPr>
          <w:rFonts w:ascii="方正小标宋简体" w:eastAsia="方正小标宋简体" w:hint="eastAsia"/>
          <w:sz w:val="44"/>
          <w:szCs w:val="44"/>
        </w:rPr>
        <w:t>中国海洋大学学生考试违纪处分实施细则</w:t>
      </w:r>
    </w:p>
    <w:p w:rsidR="00724497" w:rsidRDefault="00967EFB" w:rsidP="00724497">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w:t>
      </w:r>
      <w:r w:rsidR="00206977">
        <w:rPr>
          <w:rFonts w:ascii="方正小标宋简体" w:eastAsia="方正小标宋简体" w:hint="eastAsia"/>
          <w:sz w:val="44"/>
          <w:szCs w:val="44"/>
        </w:rPr>
        <w:t>试行</w:t>
      </w:r>
      <w:bookmarkStart w:id="0" w:name="_GoBack"/>
      <w:bookmarkEnd w:id="0"/>
      <w:r>
        <w:rPr>
          <w:rFonts w:ascii="方正小标宋简体" w:eastAsia="方正小标宋简体" w:hint="eastAsia"/>
          <w:sz w:val="44"/>
          <w:szCs w:val="44"/>
        </w:rPr>
        <w:t>）</w:t>
      </w:r>
    </w:p>
    <w:p w:rsidR="00967EFB" w:rsidRDefault="00967EFB" w:rsidP="00724497">
      <w:pPr>
        <w:spacing w:line="500" w:lineRule="exact"/>
        <w:jc w:val="center"/>
        <w:rPr>
          <w:rFonts w:ascii="方正小标宋简体" w:eastAsia="方正小标宋简体"/>
          <w:sz w:val="44"/>
          <w:szCs w:val="44"/>
        </w:rPr>
      </w:pPr>
    </w:p>
    <w:p w:rsidR="00967EFB" w:rsidRDefault="00967EFB" w:rsidP="005037D6">
      <w:pPr>
        <w:spacing w:line="480" w:lineRule="exact"/>
        <w:ind w:firstLineChars="200" w:firstLine="640"/>
        <w:rPr>
          <w:rFonts w:eastAsia="仿宋_GB2312"/>
          <w:sz w:val="32"/>
          <w:szCs w:val="32"/>
        </w:rPr>
      </w:pPr>
      <w:r w:rsidRPr="00F82EEB">
        <w:rPr>
          <w:rFonts w:eastAsia="仿宋_GB2312" w:hint="eastAsia"/>
          <w:sz w:val="32"/>
          <w:szCs w:val="32"/>
        </w:rPr>
        <w:t>第一条</w:t>
      </w:r>
      <w:r w:rsidRPr="00F82EEB">
        <w:rPr>
          <w:rFonts w:eastAsia="仿宋_GB2312"/>
          <w:b/>
          <w:sz w:val="32"/>
          <w:szCs w:val="32"/>
        </w:rPr>
        <w:t xml:space="preserve"> </w:t>
      </w:r>
      <w:r w:rsidR="008E6B6F" w:rsidRPr="008E6B6F">
        <w:rPr>
          <w:rFonts w:eastAsia="仿宋_GB2312" w:hint="eastAsia"/>
          <w:sz w:val="32"/>
          <w:szCs w:val="32"/>
        </w:rPr>
        <w:t>为严肃考风考纪，</w:t>
      </w:r>
      <w:r w:rsidR="008E6B6F" w:rsidRPr="008E6B6F">
        <w:rPr>
          <w:rFonts w:eastAsia="仿宋_GB2312" w:hint="eastAsia"/>
          <w:kern w:val="0"/>
          <w:sz w:val="32"/>
          <w:szCs w:val="32"/>
        </w:rPr>
        <w:t>保证考试的公平、公正，</w:t>
      </w:r>
      <w:r w:rsidR="008E6B6F" w:rsidRPr="008E6B6F">
        <w:rPr>
          <w:rFonts w:eastAsia="仿宋_GB2312" w:hint="eastAsia"/>
          <w:sz w:val="32"/>
          <w:szCs w:val="32"/>
        </w:rPr>
        <w:t>规范对学生</w:t>
      </w:r>
      <w:r w:rsidR="008E6B6F">
        <w:rPr>
          <w:rFonts w:eastAsia="仿宋_GB2312" w:hint="eastAsia"/>
          <w:sz w:val="32"/>
          <w:szCs w:val="32"/>
        </w:rPr>
        <w:t>考试违纪行为的处分</w:t>
      </w:r>
      <w:r w:rsidRPr="008E6B6F">
        <w:rPr>
          <w:rFonts w:eastAsia="仿宋_GB2312" w:hint="eastAsia"/>
          <w:sz w:val="32"/>
          <w:szCs w:val="32"/>
        </w:rPr>
        <w:t>，根</w:t>
      </w:r>
      <w:r w:rsidRPr="00F358E9">
        <w:rPr>
          <w:rFonts w:eastAsia="仿宋_GB2312" w:hint="eastAsia"/>
          <w:kern w:val="0"/>
          <w:sz w:val="32"/>
          <w:szCs w:val="32"/>
        </w:rPr>
        <w:t>据《中国海洋大学学生违纪处分规定》</w:t>
      </w:r>
      <w:r w:rsidR="005037D6">
        <w:rPr>
          <w:rFonts w:eastAsia="仿宋_GB2312" w:hint="eastAsia"/>
          <w:kern w:val="0"/>
          <w:sz w:val="32"/>
          <w:szCs w:val="32"/>
        </w:rPr>
        <w:t>（海大学字</w:t>
      </w:r>
      <w:r w:rsidR="005037D6" w:rsidRPr="00020758">
        <w:rPr>
          <w:rFonts w:eastAsia="仿宋_GB2312"/>
          <w:sz w:val="32"/>
          <w:szCs w:val="32"/>
        </w:rPr>
        <w:t>〔</w:t>
      </w:r>
      <w:r w:rsidR="005037D6" w:rsidRPr="00020758">
        <w:rPr>
          <w:rFonts w:eastAsia="仿宋_GB2312"/>
          <w:sz w:val="32"/>
          <w:szCs w:val="32"/>
        </w:rPr>
        <w:t>201</w:t>
      </w:r>
      <w:r w:rsidR="005037D6">
        <w:rPr>
          <w:rFonts w:eastAsia="仿宋_GB2312"/>
          <w:sz w:val="32"/>
          <w:szCs w:val="32"/>
        </w:rPr>
        <w:t>7</w:t>
      </w:r>
      <w:r w:rsidR="005037D6" w:rsidRPr="00020758">
        <w:rPr>
          <w:rFonts w:eastAsia="仿宋_GB2312"/>
          <w:sz w:val="32"/>
          <w:szCs w:val="32"/>
        </w:rPr>
        <w:t>〕</w:t>
      </w:r>
      <w:r w:rsidR="005037D6" w:rsidRPr="00020758">
        <w:rPr>
          <w:rFonts w:eastAsia="仿宋_GB2312"/>
          <w:sz w:val="32"/>
          <w:szCs w:val="32"/>
        </w:rPr>
        <w:t>4</w:t>
      </w:r>
      <w:r w:rsidR="005037D6">
        <w:rPr>
          <w:rFonts w:eastAsia="仿宋_GB2312"/>
          <w:sz w:val="32"/>
          <w:szCs w:val="32"/>
        </w:rPr>
        <w:t>7</w:t>
      </w:r>
      <w:r w:rsidR="005037D6" w:rsidRPr="00020758">
        <w:rPr>
          <w:rFonts w:eastAsia="仿宋_GB2312"/>
          <w:sz w:val="32"/>
          <w:szCs w:val="32"/>
        </w:rPr>
        <w:t>号</w:t>
      </w:r>
      <w:r w:rsidR="005037D6">
        <w:rPr>
          <w:rFonts w:eastAsia="仿宋_GB2312" w:hint="eastAsia"/>
          <w:kern w:val="0"/>
          <w:sz w:val="32"/>
          <w:szCs w:val="32"/>
        </w:rPr>
        <w:t>）、</w:t>
      </w:r>
      <w:r w:rsidRPr="00F358E9">
        <w:rPr>
          <w:rFonts w:eastAsia="仿宋_GB2312" w:hint="eastAsia"/>
          <w:sz w:val="32"/>
          <w:szCs w:val="32"/>
        </w:rPr>
        <w:t>《</w:t>
      </w:r>
      <w:r w:rsidR="005037D6" w:rsidRPr="005037D6">
        <w:rPr>
          <w:rFonts w:eastAsia="仿宋_GB2312" w:hint="eastAsia"/>
          <w:sz w:val="32"/>
          <w:szCs w:val="32"/>
        </w:rPr>
        <w:t>中国海洋大学全日制本科课程考试管理办法</w:t>
      </w:r>
      <w:r w:rsidRPr="00F358E9">
        <w:rPr>
          <w:rFonts w:eastAsia="仿宋_GB2312" w:hint="eastAsia"/>
          <w:sz w:val="32"/>
          <w:szCs w:val="32"/>
        </w:rPr>
        <w:t>》</w:t>
      </w:r>
      <w:r w:rsidR="005037D6">
        <w:rPr>
          <w:rFonts w:eastAsia="仿宋_GB2312" w:hint="eastAsia"/>
          <w:sz w:val="32"/>
          <w:szCs w:val="32"/>
        </w:rPr>
        <w:t>（海大教字</w:t>
      </w:r>
      <w:r w:rsidR="005037D6" w:rsidRPr="00020758">
        <w:rPr>
          <w:rFonts w:eastAsia="仿宋_GB2312"/>
          <w:sz w:val="32"/>
          <w:szCs w:val="32"/>
        </w:rPr>
        <w:t>〔</w:t>
      </w:r>
      <w:r w:rsidR="005037D6" w:rsidRPr="00020758">
        <w:rPr>
          <w:rFonts w:eastAsia="仿宋_GB2312"/>
          <w:sz w:val="32"/>
          <w:szCs w:val="32"/>
        </w:rPr>
        <w:t>2019</w:t>
      </w:r>
      <w:r w:rsidR="005037D6" w:rsidRPr="00020758">
        <w:rPr>
          <w:rFonts w:eastAsia="仿宋_GB2312"/>
          <w:sz w:val="32"/>
          <w:szCs w:val="32"/>
        </w:rPr>
        <w:t>〕</w:t>
      </w:r>
      <w:r w:rsidR="005037D6" w:rsidRPr="00020758">
        <w:rPr>
          <w:rFonts w:eastAsia="仿宋_GB2312"/>
          <w:sz w:val="32"/>
          <w:szCs w:val="32"/>
        </w:rPr>
        <w:t>49</w:t>
      </w:r>
      <w:r w:rsidR="005037D6" w:rsidRPr="00020758">
        <w:rPr>
          <w:rFonts w:eastAsia="仿宋_GB2312"/>
          <w:sz w:val="32"/>
          <w:szCs w:val="32"/>
        </w:rPr>
        <w:t>号</w:t>
      </w:r>
      <w:r w:rsidR="005037D6">
        <w:rPr>
          <w:rFonts w:eastAsia="仿宋_GB2312" w:hint="eastAsia"/>
          <w:sz w:val="32"/>
          <w:szCs w:val="32"/>
        </w:rPr>
        <w:t>）</w:t>
      </w:r>
      <w:r>
        <w:rPr>
          <w:rFonts w:eastAsia="仿宋_GB2312" w:hint="eastAsia"/>
          <w:sz w:val="32"/>
          <w:szCs w:val="32"/>
        </w:rPr>
        <w:t>等</w:t>
      </w:r>
      <w:r w:rsidRPr="00F358E9">
        <w:rPr>
          <w:rFonts w:eastAsia="仿宋_GB2312" w:hint="eastAsia"/>
          <w:sz w:val="32"/>
          <w:szCs w:val="32"/>
        </w:rPr>
        <w:t>规定</w:t>
      </w:r>
      <w:r>
        <w:rPr>
          <w:rFonts w:eastAsia="仿宋_GB2312" w:hint="eastAsia"/>
          <w:sz w:val="32"/>
          <w:szCs w:val="32"/>
        </w:rPr>
        <w:t>，</w:t>
      </w:r>
      <w:r w:rsidRPr="00F358E9">
        <w:rPr>
          <w:rFonts w:eastAsia="仿宋_GB2312" w:hint="eastAsia"/>
          <w:sz w:val="32"/>
          <w:szCs w:val="32"/>
        </w:rPr>
        <w:t>制定本细则。</w:t>
      </w:r>
    </w:p>
    <w:p w:rsidR="00967EFB" w:rsidRPr="00967EFB" w:rsidRDefault="00967EFB" w:rsidP="00967EFB">
      <w:pPr>
        <w:spacing w:line="500" w:lineRule="exact"/>
        <w:ind w:firstLineChars="200" w:firstLine="640"/>
        <w:rPr>
          <w:rFonts w:ascii="方正小标宋简体" w:eastAsia="方正小标宋简体"/>
          <w:sz w:val="44"/>
          <w:szCs w:val="44"/>
        </w:rPr>
      </w:pPr>
      <w:r>
        <w:rPr>
          <w:rFonts w:eastAsia="仿宋_GB2312" w:hint="eastAsia"/>
          <w:sz w:val="32"/>
          <w:szCs w:val="32"/>
        </w:rPr>
        <w:t>第二条</w:t>
      </w:r>
      <w:r>
        <w:rPr>
          <w:rFonts w:eastAsia="仿宋_GB2312" w:hint="eastAsia"/>
          <w:sz w:val="32"/>
          <w:szCs w:val="32"/>
        </w:rPr>
        <w:t xml:space="preserve"> </w:t>
      </w:r>
      <w:r>
        <w:rPr>
          <w:rFonts w:eastAsia="仿宋_GB2312" w:hint="eastAsia"/>
          <w:sz w:val="32"/>
          <w:szCs w:val="32"/>
        </w:rPr>
        <w:t>本细则</w:t>
      </w:r>
      <w:r>
        <w:rPr>
          <w:rFonts w:eastAsia="仿宋_GB2312"/>
          <w:sz w:val="32"/>
          <w:szCs w:val="32"/>
        </w:rPr>
        <w:t>适用于</w:t>
      </w:r>
      <w:r w:rsidRPr="006373C1">
        <w:rPr>
          <w:rFonts w:eastAsia="仿宋_GB2312" w:hint="eastAsia"/>
          <w:sz w:val="32"/>
          <w:szCs w:val="32"/>
        </w:rPr>
        <w:t>在中国海洋大学接受普通高等学历教育的</w:t>
      </w:r>
      <w:r>
        <w:rPr>
          <w:rFonts w:eastAsia="仿宋_GB2312" w:hint="eastAsia"/>
          <w:sz w:val="32"/>
          <w:szCs w:val="32"/>
        </w:rPr>
        <w:t>全日制</w:t>
      </w:r>
      <w:r w:rsidRPr="006373C1">
        <w:rPr>
          <w:rFonts w:eastAsia="仿宋_GB2312" w:hint="eastAsia"/>
          <w:sz w:val="32"/>
          <w:szCs w:val="32"/>
        </w:rPr>
        <w:t>本科</w:t>
      </w:r>
      <w:r w:rsidR="00B35F18">
        <w:rPr>
          <w:rFonts w:eastAsia="仿宋_GB2312" w:hint="eastAsia"/>
          <w:sz w:val="32"/>
          <w:szCs w:val="32"/>
        </w:rPr>
        <w:t>学</w:t>
      </w:r>
      <w:r w:rsidRPr="006373C1">
        <w:rPr>
          <w:rFonts w:eastAsia="仿宋_GB2312" w:hint="eastAsia"/>
          <w:sz w:val="32"/>
          <w:szCs w:val="32"/>
        </w:rPr>
        <w:t>生</w:t>
      </w:r>
      <w:r w:rsidR="006D642F">
        <w:rPr>
          <w:rFonts w:eastAsia="仿宋_GB2312" w:hint="eastAsia"/>
          <w:sz w:val="32"/>
          <w:szCs w:val="32"/>
        </w:rPr>
        <w:t>和接受学历学位教育的研究生</w:t>
      </w:r>
      <w:r w:rsidRPr="0067794A">
        <w:rPr>
          <w:rFonts w:ascii="仿宋_GB2312" w:eastAsia="仿宋_GB2312" w:hint="eastAsia"/>
          <w:sz w:val="32"/>
          <w:szCs w:val="32"/>
        </w:rPr>
        <w:t>（以下简称</w:t>
      </w:r>
      <w:r>
        <w:rPr>
          <w:rFonts w:ascii="仿宋_GB2312" w:eastAsia="仿宋_GB2312" w:hint="eastAsia"/>
          <w:sz w:val="32"/>
          <w:szCs w:val="32"/>
        </w:rPr>
        <w:t>“</w:t>
      </w:r>
      <w:r w:rsidRPr="0067794A">
        <w:rPr>
          <w:rFonts w:ascii="仿宋_GB2312" w:eastAsia="仿宋_GB2312" w:hint="eastAsia"/>
          <w:sz w:val="32"/>
          <w:szCs w:val="32"/>
        </w:rPr>
        <w:t>学生</w:t>
      </w:r>
      <w:r>
        <w:rPr>
          <w:rFonts w:ascii="仿宋_GB2312" w:eastAsia="仿宋_GB2312" w:hint="eastAsia"/>
          <w:sz w:val="32"/>
          <w:szCs w:val="32"/>
        </w:rPr>
        <w:t>”</w:t>
      </w:r>
      <w:r w:rsidRPr="0067794A">
        <w:rPr>
          <w:rFonts w:ascii="仿宋_GB2312" w:eastAsia="仿宋_GB2312" w:hint="eastAsia"/>
          <w:sz w:val="32"/>
          <w:szCs w:val="32"/>
        </w:rPr>
        <w:t>）</w:t>
      </w:r>
      <w:r>
        <w:rPr>
          <w:rFonts w:eastAsia="仿宋_GB2312" w:hint="eastAsia"/>
          <w:sz w:val="32"/>
          <w:szCs w:val="32"/>
        </w:rPr>
        <w:t>。</w:t>
      </w:r>
    </w:p>
    <w:p w:rsidR="0055469C" w:rsidRPr="0055469C" w:rsidRDefault="0055469C" w:rsidP="0055469C">
      <w:pPr>
        <w:spacing w:line="500" w:lineRule="exact"/>
        <w:ind w:firstLineChars="200" w:firstLine="640"/>
        <w:rPr>
          <w:rFonts w:eastAsia="仿宋_GB2312"/>
          <w:sz w:val="32"/>
          <w:szCs w:val="32"/>
        </w:rPr>
      </w:pPr>
      <w:r>
        <w:rPr>
          <w:rFonts w:eastAsia="仿宋_GB2312" w:hint="eastAsia"/>
          <w:sz w:val="32"/>
          <w:szCs w:val="32"/>
        </w:rPr>
        <w:t>第三条</w:t>
      </w:r>
      <w:r>
        <w:rPr>
          <w:rFonts w:eastAsia="仿宋_GB2312" w:hint="eastAsia"/>
          <w:sz w:val="32"/>
          <w:szCs w:val="32"/>
        </w:rPr>
        <w:t xml:space="preserve"> </w:t>
      </w:r>
      <w:r w:rsidRPr="00020758">
        <w:rPr>
          <w:rFonts w:eastAsia="仿宋_GB2312"/>
          <w:sz w:val="32"/>
          <w:szCs w:val="32"/>
        </w:rPr>
        <w:t>本</w:t>
      </w:r>
      <w:r>
        <w:rPr>
          <w:rFonts w:eastAsia="仿宋_GB2312" w:hint="eastAsia"/>
          <w:sz w:val="32"/>
          <w:szCs w:val="32"/>
        </w:rPr>
        <w:t>细则适用于</w:t>
      </w:r>
      <w:r w:rsidRPr="00020758">
        <w:rPr>
          <w:rFonts w:eastAsia="仿宋_GB2312"/>
          <w:sz w:val="32"/>
          <w:szCs w:val="32"/>
        </w:rPr>
        <w:t>学校组织的全日制本科课程</w:t>
      </w:r>
      <w:r w:rsidR="004A4354">
        <w:rPr>
          <w:rFonts w:eastAsia="仿宋_GB2312" w:hint="eastAsia"/>
          <w:sz w:val="32"/>
          <w:szCs w:val="32"/>
        </w:rPr>
        <w:t>考试</w:t>
      </w:r>
      <w:r w:rsidR="00AA0336">
        <w:rPr>
          <w:rFonts w:eastAsia="仿宋_GB2312" w:hint="eastAsia"/>
          <w:sz w:val="32"/>
          <w:szCs w:val="32"/>
        </w:rPr>
        <w:t>和接受学历学位教育的研究生课程</w:t>
      </w:r>
      <w:r w:rsidRPr="00020758">
        <w:rPr>
          <w:rFonts w:eastAsia="仿宋_GB2312"/>
          <w:sz w:val="32"/>
          <w:szCs w:val="32"/>
        </w:rPr>
        <w:t>考试</w:t>
      </w:r>
      <w:r>
        <w:rPr>
          <w:rFonts w:eastAsia="仿宋_GB2312" w:hint="eastAsia"/>
          <w:sz w:val="32"/>
          <w:szCs w:val="32"/>
        </w:rPr>
        <w:t>（以下简称“考试”）</w:t>
      </w:r>
      <w:r w:rsidRPr="00020758">
        <w:rPr>
          <w:rFonts w:eastAsia="仿宋_GB2312"/>
          <w:sz w:val="32"/>
          <w:szCs w:val="32"/>
        </w:rPr>
        <w:t>，包括期中考试、期末考试及其补考和缓考等</w:t>
      </w:r>
      <w:r>
        <w:rPr>
          <w:rFonts w:eastAsia="仿宋_GB2312" w:hint="eastAsia"/>
          <w:sz w:val="32"/>
          <w:szCs w:val="32"/>
        </w:rPr>
        <w:t>考试</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967EFB">
        <w:rPr>
          <w:rFonts w:eastAsia="仿宋_GB2312"/>
          <w:sz w:val="32"/>
          <w:szCs w:val="32"/>
        </w:rPr>
        <w:t>第</w:t>
      </w:r>
      <w:r w:rsidR="0055469C">
        <w:rPr>
          <w:rFonts w:eastAsia="仿宋_GB2312" w:hint="eastAsia"/>
          <w:sz w:val="32"/>
          <w:szCs w:val="32"/>
        </w:rPr>
        <w:t>四</w:t>
      </w:r>
      <w:r w:rsidRPr="00967EFB">
        <w:rPr>
          <w:rFonts w:eastAsia="仿宋_GB2312"/>
          <w:sz w:val="32"/>
          <w:szCs w:val="32"/>
        </w:rPr>
        <w:t>条</w:t>
      </w:r>
      <w:r w:rsidRPr="00020758">
        <w:rPr>
          <w:rFonts w:eastAsia="仿宋_GB2312"/>
          <w:sz w:val="32"/>
          <w:szCs w:val="32"/>
        </w:rPr>
        <w:t xml:space="preserve"> </w:t>
      </w:r>
      <w:r w:rsidR="0055469C" w:rsidRPr="0055469C">
        <w:rPr>
          <w:rFonts w:eastAsia="仿宋_GB2312" w:hint="eastAsia"/>
          <w:sz w:val="32"/>
          <w:szCs w:val="32"/>
        </w:rPr>
        <w:t>学生行为被认定为“考试违纪”的，根据下列情形给予相应处分：</w:t>
      </w:r>
    </w:p>
    <w:p w:rsidR="0055469C" w:rsidRPr="00F358E9" w:rsidRDefault="00027DD8" w:rsidP="0055469C">
      <w:pPr>
        <w:spacing w:line="480" w:lineRule="exact"/>
        <w:ind w:firstLineChars="200" w:firstLine="640"/>
        <w:rPr>
          <w:rFonts w:eastAsia="仿宋_GB2312"/>
          <w:sz w:val="32"/>
          <w:szCs w:val="32"/>
        </w:rPr>
      </w:pPr>
      <w:r w:rsidRPr="00020758">
        <w:rPr>
          <w:rFonts w:eastAsia="仿宋_GB2312"/>
          <w:sz w:val="32"/>
          <w:szCs w:val="32"/>
        </w:rPr>
        <w:t>（一）未经允许不在规定的座位参加考试的</w:t>
      </w:r>
      <w:r w:rsidR="0055469C">
        <w:rPr>
          <w:rFonts w:eastAsia="仿宋_GB2312" w:hint="eastAsia"/>
          <w:sz w:val="32"/>
          <w:szCs w:val="32"/>
        </w:rPr>
        <w:t>，</w:t>
      </w:r>
      <w:r w:rsidR="0055469C" w:rsidRPr="00F358E9">
        <w:rPr>
          <w:rFonts w:eastAsia="仿宋_GB2312" w:hint="eastAsia"/>
          <w:sz w:val="32"/>
          <w:szCs w:val="32"/>
        </w:rPr>
        <w:t>给予严重警告处分；</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（二）考试开始信号发出前答题或者考试结束信号发出后继续答题的</w:t>
      </w:r>
      <w:r w:rsidR="0055469C">
        <w:rPr>
          <w:rFonts w:eastAsia="仿宋_GB2312" w:hint="eastAsia"/>
          <w:sz w:val="32"/>
          <w:szCs w:val="32"/>
        </w:rPr>
        <w:t>，</w:t>
      </w:r>
      <w:r w:rsidR="0055469C" w:rsidRPr="00293171">
        <w:rPr>
          <w:rFonts w:eastAsia="仿宋_GB2312"/>
          <w:sz w:val="32"/>
          <w:szCs w:val="32"/>
        </w:rPr>
        <w:t>给予严重警告处分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（三）在考试过程中旁窥、交头接耳、互打暗号或者手势的</w:t>
      </w:r>
      <w:r w:rsidR="0055469C">
        <w:rPr>
          <w:rFonts w:eastAsia="仿宋_GB2312" w:hint="eastAsia"/>
          <w:sz w:val="32"/>
          <w:szCs w:val="32"/>
        </w:rPr>
        <w:t>，</w:t>
      </w:r>
      <w:r w:rsidR="0055469C" w:rsidRPr="00293171">
        <w:rPr>
          <w:rFonts w:eastAsia="仿宋_GB2312"/>
          <w:sz w:val="32"/>
          <w:szCs w:val="32"/>
        </w:rPr>
        <w:t>给予严重警告处分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（四）未经监考人员同意在考试过程中擅自离开考场的</w:t>
      </w:r>
      <w:r w:rsidR="0055469C">
        <w:rPr>
          <w:rFonts w:eastAsia="仿宋_GB2312" w:hint="eastAsia"/>
          <w:sz w:val="32"/>
          <w:szCs w:val="32"/>
        </w:rPr>
        <w:t>，</w:t>
      </w:r>
      <w:r w:rsidR="0055469C" w:rsidRPr="00293171">
        <w:rPr>
          <w:rFonts w:eastAsia="仿宋_GB2312"/>
          <w:sz w:val="32"/>
          <w:szCs w:val="32"/>
        </w:rPr>
        <w:t>给予</w:t>
      </w:r>
      <w:r w:rsidR="0055469C">
        <w:rPr>
          <w:rFonts w:eastAsia="仿宋_GB2312" w:hint="eastAsia"/>
          <w:sz w:val="32"/>
          <w:szCs w:val="32"/>
        </w:rPr>
        <w:t>记过</w:t>
      </w:r>
      <w:r w:rsidR="0055469C" w:rsidRPr="00293171">
        <w:rPr>
          <w:rFonts w:eastAsia="仿宋_GB2312"/>
          <w:sz w:val="32"/>
          <w:szCs w:val="32"/>
        </w:rPr>
        <w:t>处分；</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（五）未经监考教师允许，在考试过程中传递文具等物品的</w:t>
      </w:r>
      <w:r w:rsidR="0055469C">
        <w:rPr>
          <w:rFonts w:eastAsia="仿宋_GB2312" w:hint="eastAsia"/>
          <w:sz w:val="32"/>
          <w:szCs w:val="32"/>
        </w:rPr>
        <w:t>，</w:t>
      </w:r>
      <w:r w:rsidR="0055469C" w:rsidRPr="00293171">
        <w:rPr>
          <w:rFonts w:eastAsia="仿宋_GB2312"/>
          <w:sz w:val="32"/>
          <w:szCs w:val="32"/>
        </w:rPr>
        <w:t>给予严重警告处分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（六）</w:t>
      </w:r>
      <w:r w:rsidR="00AC4355">
        <w:rPr>
          <w:rFonts w:eastAsia="仿宋_GB2312" w:hint="eastAsia"/>
          <w:sz w:val="32"/>
          <w:szCs w:val="32"/>
        </w:rPr>
        <w:t>考试结束后</w:t>
      </w:r>
      <w:r w:rsidRPr="00020758">
        <w:rPr>
          <w:rFonts w:eastAsia="仿宋_GB2312"/>
          <w:sz w:val="32"/>
          <w:szCs w:val="32"/>
        </w:rPr>
        <w:t>将试卷、答卷（含答题卡、答题纸等，下同）、草稿纸等需要随考卷一同回收的资料带出考场的</w:t>
      </w:r>
      <w:r w:rsidR="0055469C">
        <w:rPr>
          <w:rFonts w:eastAsia="仿宋_GB2312" w:hint="eastAsia"/>
          <w:sz w:val="32"/>
          <w:szCs w:val="32"/>
        </w:rPr>
        <w:t>，</w:t>
      </w:r>
      <w:r w:rsidR="0055469C" w:rsidRPr="00293171">
        <w:rPr>
          <w:rFonts w:eastAsia="仿宋_GB2312"/>
          <w:sz w:val="32"/>
          <w:szCs w:val="32"/>
        </w:rPr>
        <w:t>给</w:t>
      </w:r>
      <w:r w:rsidR="0055469C" w:rsidRPr="00293171">
        <w:rPr>
          <w:rFonts w:eastAsia="仿宋_GB2312"/>
          <w:sz w:val="32"/>
          <w:szCs w:val="32"/>
        </w:rPr>
        <w:lastRenderedPageBreak/>
        <w:t>予严重警告处分</w:t>
      </w:r>
      <w:r w:rsidRPr="00020758">
        <w:rPr>
          <w:rFonts w:eastAsia="仿宋_GB2312"/>
          <w:sz w:val="32"/>
          <w:szCs w:val="32"/>
        </w:rPr>
        <w:t>；</w:t>
      </w:r>
      <w:r w:rsidR="0055469C" w:rsidRPr="0012683B">
        <w:rPr>
          <w:rFonts w:eastAsia="仿宋_GB2312" w:hint="eastAsia"/>
          <w:sz w:val="32"/>
          <w:szCs w:val="32"/>
        </w:rPr>
        <w:t>考试进行中带出考场且未被发现实施作弊行为的，给予记过处分；</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（七）携带规定以外物品</w:t>
      </w:r>
      <w:r w:rsidR="0055469C">
        <w:rPr>
          <w:rFonts w:eastAsia="仿宋_GB2312" w:hint="eastAsia"/>
          <w:sz w:val="32"/>
          <w:szCs w:val="32"/>
        </w:rPr>
        <w:t>（不含具有</w:t>
      </w:r>
      <w:r w:rsidR="0055469C" w:rsidRPr="00271705">
        <w:rPr>
          <w:rFonts w:eastAsia="仿宋_GB2312" w:hint="eastAsia"/>
          <w:sz w:val="32"/>
          <w:szCs w:val="32"/>
        </w:rPr>
        <w:t>发送或者接收信息功能</w:t>
      </w:r>
      <w:r w:rsidR="0055469C">
        <w:rPr>
          <w:rFonts w:eastAsia="仿宋_GB2312" w:hint="eastAsia"/>
          <w:sz w:val="32"/>
          <w:szCs w:val="32"/>
        </w:rPr>
        <w:t>的</w:t>
      </w:r>
      <w:r w:rsidR="0055469C" w:rsidRPr="00271705">
        <w:rPr>
          <w:rFonts w:eastAsia="仿宋_GB2312" w:hint="eastAsia"/>
          <w:sz w:val="32"/>
          <w:szCs w:val="32"/>
        </w:rPr>
        <w:t>设备</w:t>
      </w:r>
      <w:r w:rsidR="0055469C">
        <w:rPr>
          <w:rFonts w:eastAsia="仿宋_GB2312" w:hint="eastAsia"/>
          <w:sz w:val="32"/>
          <w:szCs w:val="32"/>
        </w:rPr>
        <w:t>）</w:t>
      </w:r>
      <w:r w:rsidRPr="00020758">
        <w:rPr>
          <w:rFonts w:eastAsia="仿宋_GB2312"/>
          <w:sz w:val="32"/>
          <w:szCs w:val="32"/>
        </w:rPr>
        <w:t>进入考场、未放在指定位置的</w:t>
      </w:r>
      <w:r w:rsidR="0055469C">
        <w:rPr>
          <w:rFonts w:eastAsia="仿宋_GB2312" w:hint="eastAsia"/>
          <w:sz w:val="32"/>
          <w:szCs w:val="32"/>
        </w:rPr>
        <w:t>，</w:t>
      </w:r>
      <w:r w:rsidR="0055469C" w:rsidRPr="00293171">
        <w:rPr>
          <w:rFonts w:eastAsia="仿宋_GB2312"/>
          <w:sz w:val="32"/>
          <w:szCs w:val="32"/>
        </w:rPr>
        <w:t>给予严重警告处分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（八）用规定以外的纸、笔答题或者在试卷规定以外的地方书写姓名、考号或者以其他方式在答卷上标记信息的</w:t>
      </w:r>
      <w:r w:rsidR="0055469C">
        <w:rPr>
          <w:rFonts w:eastAsia="仿宋_GB2312" w:hint="eastAsia"/>
          <w:sz w:val="32"/>
          <w:szCs w:val="32"/>
        </w:rPr>
        <w:t>，</w:t>
      </w:r>
      <w:r w:rsidR="0055469C" w:rsidRPr="00293171">
        <w:rPr>
          <w:rFonts w:eastAsia="仿宋_GB2312"/>
          <w:sz w:val="32"/>
          <w:szCs w:val="32"/>
        </w:rPr>
        <w:t>给予</w:t>
      </w:r>
      <w:r w:rsidR="00FA326C">
        <w:rPr>
          <w:rFonts w:eastAsia="仿宋_GB2312" w:hint="eastAsia"/>
          <w:sz w:val="32"/>
          <w:szCs w:val="32"/>
        </w:rPr>
        <w:t>严重警告</w:t>
      </w:r>
      <w:r w:rsidR="0055469C" w:rsidRPr="00293171">
        <w:rPr>
          <w:rFonts w:eastAsia="仿宋_GB2312"/>
          <w:sz w:val="32"/>
          <w:szCs w:val="32"/>
        </w:rPr>
        <w:t>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（九）不听工作人员劝阻，在考场内或考场周围大声喧哗、嬉闹或有其他影响考试秩序行为的</w:t>
      </w:r>
      <w:r w:rsidR="0055469C">
        <w:rPr>
          <w:rFonts w:eastAsia="仿宋_GB2312" w:hint="eastAsia"/>
          <w:sz w:val="32"/>
          <w:szCs w:val="32"/>
        </w:rPr>
        <w:t>，</w:t>
      </w:r>
      <w:r w:rsidR="0055469C" w:rsidRPr="00293171">
        <w:rPr>
          <w:rFonts w:eastAsia="仿宋_GB2312"/>
          <w:sz w:val="32"/>
          <w:szCs w:val="32"/>
        </w:rPr>
        <w:t>给予严重警告处分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（十）未妥善保管好个人试卷、答卷、草稿纸等考试物品，被其他考生获取后抄袭或抄袭未遂的</w:t>
      </w:r>
      <w:r w:rsidR="0055469C">
        <w:rPr>
          <w:rFonts w:eastAsia="仿宋_GB2312" w:hint="eastAsia"/>
          <w:sz w:val="32"/>
          <w:szCs w:val="32"/>
        </w:rPr>
        <w:t>，</w:t>
      </w:r>
      <w:r w:rsidR="0055469C" w:rsidRPr="00293171">
        <w:rPr>
          <w:rFonts w:eastAsia="仿宋_GB2312"/>
          <w:sz w:val="32"/>
          <w:szCs w:val="32"/>
        </w:rPr>
        <w:t>给予严重警告处分</w:t>
      </w:r>
      <w:r w:rsidRPr="00020758">
        <w:rPr>
          <w:rFonts w:eastAsia="仿宋_GB2312"/>
          <w:sz w:val="32"/>
          <w:szCs w:val="32"/>
        </w:rPr>
        <w:t>；</w:t>
      </w:r>
      <w:r w:rsidRPr="00020758">
        <w:rPr>
          <w:rFonts w:eastAsia="仿宋_GB2312"/>
          <w:sz w:val="32"/>
          <w:szCs w:val="32"/>
        </w:rPr>
        <w:t xml:space="preserve"> </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（十一）其他违反考场规则但尚未构成作弊的行为</w:t>
      </w:r>
      <w:r w:rsidR="0055469C">
        <w:rPr>
          <w:rFonts w:eastAsia="仿宋_GB2312" w:hint="eastAsia"/>
          <w:sz w:val="32"/>
          <w:szCs w:val="32"/>
        </w:rPr>
        <w:t>，</w:t>
      </w:r>
      <w:r w:rsidR="0055469C" w:rsidRPr="00F358E9">
        <w:rPr>
          <w:rFonts w:eastAsia="仿宋_GB2312" w:hint="eastAsia"/>
          <w:sz w:val="32"/>
          <w:szCs w:val="32"/>
        </w:rPr>
        <w:t>视其情节，</w:t>
      </w:r>
      <w:r w:rsidR="0055469C">
        <w:rPr>
          <w:rFonts w:eastAsia="仿宋_GB2312" w:hint="eastAsia"/>
          <w:sz w:val="32"/>
          <w:szCs w:val="32"/>
        </w:rPr>
        <w:t>给予严重警告以上处分</w:t>
      </w:r>
      <w:r w:rsidRPr="00020758">
        <w:rPr>
          <w:rFonts w:eastAsia="仿宋_GB2312"/>
          <w:sz w:val="32"/>
          <w:szCs w:val="32"/>
        </w:rPr>
        <w:t>。</w:t>
      </w:r>
    </w:p>
    <w:p w:rsidR="00027DD8" w:rsidRPr="00020758" w:rsidRDefault="0055469C" w:rsidP="00724497">
      <w:pPr>
        <w:spacing w:line="500" w:lineRule="exact"/>
        <w:ind w:firstLineChars="200" w:firstLine="640"/>
        <w:rPr>
          <w:rFonts w:eastAsia="仿宋_GB2312"/>
          <w:sz w:val="32"/>
          <w:szCs w:val="32"/>
        </w:rPr>
      </w:pPr>
      <w:r w:rsidRPr="0055469C">
        <w:rPr>
          <w:rFonts w:eastAsia="仿宋_GB2312" w:hint="eastAsia"/>
          <w:sz w:val="32"/>
          <w:szCs w:val="32"/>
        </w:rPr>
        <w:t>第五条</w:t>
      </w:r>
      <w:r>
        <w:rPr>
          <w:rFonts w:eastAsia="仿宋_GB2312" w:hint="eastAsia"/>
          <w:b/>
          <w:sz w:val="32"/>
          <w:szCs w:val="32"/>
        </w:rPr>
        <w:t xml:space="preserve"> </w:t>
      </w:r>
      <w:r w:rsidRPr="0055469C">
        <w:rPr>
          <w:rFonts w:eastAsia="仿宋_GB2312" w:hint="eastAsia"/>
          <w:sz w:val="32"/>
          <w:szCs w:val="32"/>
        </w:rPr>
        <w:t>学生行为被认定为“考试作弊”的，根据下列情形给予相应处分：</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（一）携带具有发送或接收信息功能设备参加考试的</w:t>
      </w:r>
      <w:r w:rsidR="0055469C">
        <w:rPr>
          <w:rFonts w:eastAsia="仿宋_GB2312" w:hint="eastAsia"/>
          <w:sz w:val="32"/>
          <w:szCs w:val="32"/>
        </w:rPr>
        <w:t>，</w:t>
      </w:r>
      <w:r w:rsidR="0055469C" w:rsidRPr="00F358E9">
        <w:rPr>
          <w:rFonts w:eastAsia="仿宋_GB2312" w:hint="eastAsia"/>
          <w:sz w:val="32"/>
          <w:szCs w:val="32"/>
        </w:rPr>
        <w:t>给予</w:t>
      </w:r>
      <w:r w:rsidR="0055469C">
        <w:rPr>
          <w:rFonts w:eastAsia="仿宋_GB2312" w:hint="eastAsia"/>
          <w:sz w:val="32"/>
          <w:szCs w:val="32"/>
        </w:rPr>
        <w:t>记过</w:t>
      </w:r>
      <w:r w:rsidR="0055469C" w:rsidRPr="00F358E9">
        <w:rPr>
          <w:rFonts w:eastAsia="仿宋_GB2312" w:hint="eastAsia"/>
          <w:sz w:val="32"/>
          <w:szCs w:val="32"/>
        </w:rPr>
        <w:t>处分；</w:t>
      </w:r>
      <w:r w:rsidR="0055469C">
        <w:rPr>
          <w:rFonts w:eastAsia="仿宋_GB2312" w:hint="eastAsia"/>
          <w:sz w:val="32"/>
          <w:szCs w:val="32"/>
        </w:rPr>
        <w:t>考试</w:t>
      </w:r>
      <w:r w:rsidR="0055469C">
        <w:rPr>
          <w:rFonts w:eastAsia="仿宋_GB2312"/>
          <w:sz w:val="32"/>
          <w:szCs w:val="32"/>
        </w:rPr>
        <w:t>中</w:t>
      </w:r>
      <w:r w:rsidR="0055469C" w:rsidRPr="00F358E9">
        <w:rPr>
          <w:rFonts w:eastAsia="仿宋_GB2312" w:hint="eastAsia"/>
          <w:sz w:val="32"/>
          <w:szCs w:val="32"/>
        </w:rPr>
        <w:t>使用</w:t>
      </w:r>
      <w:r w:rsidR="0055469C">
        <w:rPr>
          <w:rFonts w:eastAsia="仿宋_GB2312" w:hint="eastAsia"/>
          <w:sz w:val="32"/>
          <w:szCs w:val="32"/>
        </w:rPr>
        <w:t>设备的</w:t>
      </w:r>
      <w:r w:rsidR="00DE676A">
        <w:rPr>
          <w:rFonts w:eastAsia="仿宋_GB2312" w:hint="eastAsia"/>
          <w:sz w:val="32"/>
          <w:szCs w:val="32"/>
        </w:rPr>
        <w:t>，</w:t>
      </w:r>
      <w:r w:rsidR="0055469C">
        <w:rPr>
          <w:rFonts w:eastAsia="仿宋_GB2312" w:hint="eastAsia"/>
          <w:sz w:val="32"/>
          <w:szCs w:val="32"/>
        </w:rPr>
        <w:t>给予留校察看处分；考试中使用设备</w:t>
      </w:r>
      <w:r w:rsidR="0055469C" w:rsidRPr="00271705">
        <w:rPr>
          <w:rFonts w:eastAsia="仿宋_GB2312" w:hint="eastAsia"/>
          <w:sz w:val="32"/>
          <w:szCs w:val="32"/>
        </w:rPr>
        <w:t>发送或者接收</w:t>
      </w:r>
      <w:r w:rsidR="00DE676A">
        <w:rPr>
          <w:rFonts w:eastAsia="仿宋_GB2312" w:hint="eastAsia"/>
          <w:sz w:val="32"/>
          <w:szCs w:val="32"/>
        </w:rPr>
        <w:t>考试相关信息</w:t>
      </w:r>
      <w:r w:rsidR="0055469C" w:rsidRPr="00F358E9">
        <w:rPr>
          <w:rFonts w:eastAsia="仿宋_GB2312" w:hint="eastAsia"/>
          <w:sz w:val="32"/>
          <w:szCs w:val="32"/>
        </w:rPr>
        <w:t>的，给予开除学籍处分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（二）携带与考试内容有关的文字材料或者存储有与考试内容有关资料的电子设备参加考试的</w:t>
      </w:r>
      <w:r w:rsidR="00025D6A">
        <w:rPr>
          <w:rFonts w:eastAsia="仿宋_GB2312" w:hint="eastAsia"/>
          <w:sz w:val="32"/>
          <w:szCs w:val="32"/>
        </w:rPr>
        <w:t>，给予记过处分</w:t>
      </w:r>
      <w:r w:rsidRPr="00020758">
        <w:rPr>
          <w:rFonts w:eastAsia="仿宋_GB2312"/>
          <w:sz w:val="32"/>
          <w:szCs w:val="32"/>
        </w:rPr>
        <w:t>；</w:t>
      </w:r>
      <w:r w:rsidR="00025D6A">
        <w:rPr>
          <w:rFonts w:eastAsia="仿宋_GB2312" w:hint="eastAsia"/>
          <w:sz w:val="32"/>
          <w:szCs w:val="32"/>
        </w:rPr>
        <w:t>考试中使用的，给予留校察看处分；</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（三）考试开始后，仍将与考试内容有关的文字材料或标记保留保存在课桌、座位</w:t>
      </w:r>
      <w:r w:rsidR="005B4AFD">
        <w:rPr>
          <w:rFonts w:eastAsia="仿宋_GB2312"/>
          <w:sz w:val="32"/>
          <w:szCs w:val="32"/>
        </w:rPr>
        <w:t>或身体</w:t>
      </w:r>
      <w:r w:rsidR="005B4AFD">
        <w:rPr>
          <w:rFonts w:eastAsia="仿宋_GB2312" w:hint="eastAsia"/>
          <w:sz w:val="32"/>
          <w:szCs w:val="32"/>
        </w:rPr>
        <w:t>上</w:t>
      </w:r>
      <w:r w:rsidRPr="00020758">
        <w:rPr>
          <w:rFonts w:eastAsia="仿宋_GB2312"/>
          <w:sz w:val="32"/>
          <w:szCs w:val="32"/>
        </w:rPr>
        <w:t>的</w:t>
      </w:r>
      <w:r w:rsidR="0055469C">
        <w:rPr>
          <w:rFonts w:eastAsia="仿宋_GB2312" w:hint="eastAsia"/>
          <w:sz w:val="32"/>
          <w:szCs w:val="32"/>
        </w:rPr>
        <w:t>，给予</w:t>
      </w:r>
      <w:r w:rsidR="00025D6A">
        <w:rPr>
          <w:rFonts w:eastAsia="仿宋_GB2312" w:hint="eastAsia"/>
          <w:sz w:val="32"/>
          <w:szCs w:val="32"/>
        </w:rPr>
        <w:t>留校察看处分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（四）抄袭、协助他人抄袭试题答案或者与考试内容有</w:t>
      </w:r>
      <w:r w:rsidRPr="00020758">
        <w:rPr>
          <w:rFonts w:eastAsia="仿宋_GB2312"/>
          <w:sz w:val="32"/>
          <w:szCs w:val="32"/>
        </w:rPr>
        <w:lastRenderedPageBreak/>
        <w:t>关的资料的</w:t>
      </w:r>
      <w:r w:rsidR="0055469C">
        <w:rPr>
          <w:rFonts w:eastAsia="仿宋_GB2312" w:hint="eastAsia"/>
          <w:sz w:val="32"/>
          <w:szCs w:val="32"/>
        </w:rPr>
        <w:t>，给予留校察看处分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（五）抢夺、窃取他人试卷、答卷或者</w:t>
      </w:r>
      <w:r w:rsidR="009F50D1">
        <w:rPr>
          <w:rFonts w:eastAsia="仿宋_GB2312" w:hint="eastAsia"/>
          <w:sz w:val="32"/>
          <w:szCs w:val="32"/>
        </w:rPr>
        <w:t>胁</w:t>
      </w:r>
      <w:r w:rsidRPr="00020758">
        <w:rPr>
          <w:rFonts w:eastAsia="仿宋_GB2312"/>
          <w:sz w:val="32"/>
          <w:szCs w:val="32"/>
        </w:rPr>
        <w:t>迫他人为自己抄袭提供方便的</w:t>
      </w:r>
      <w:r w:rsidR="0055469C">
        <w:rPr>
          <w:rFonts w:eastAsia="仿宋_GB2312" w:hint="eastAsia"/>
          <w:sz w:val="32"/>
          <w:szCs w:val="32"/>
        </w:rPr>
        <w:t>，给予留校察看处分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（六）找他人代替参加考试或代替他人参加考试</w:t>
      </w:r>
      <w:r w:rsidR="000118D4">
        <w:rPr>
          <w:rFonts w:eastAsia="仿宋_GB2312" w:hint="eastAsia"/>
          <w:sz w:val="32"/>
          <w:szCs w:val="32"/>
        </w:rPr>
        <w:t>、组织作弊、向他人出售考试试题或答案牟取利益</w:t>
      </w:r>
      <w:r w:rsidR="00DE676A" w:rsidRPr="00DE676A">
        <w:rPr>
          <w:rFonts w:eastAsia="仿宋_GB2312" w:hint="eastAsia"/>
          <w:sz w:val="32"/>
          <w:szCs w:val="32"/>
        </w:rPr>
        <w:t>以及其他严重作弊</w:t>
      </w:r>
      <w:r w:rsidR="00DE676A">
        <w:rPr>
          <w:rFonts w:eastAsia="仿宋_GB2312" w:hint="eastAsia"/>
          <w:sz w:val="32"/>
          <w:szCs w:val="32"/>
        </w:rPr>
        <w:t>行为</w:t>
      </w:r>
      <w:r w:rsidRPr="00020758">
        <w:rPr>
          <w:rFonts w:eastAsia="仿宋_GB2312"/>
          <w:sz w:val="32"/>
          <w:szCs w:val="32"/>
        </w:rPr>
        <w:t>的</w:t>
      </w:r>
      <w:r w:rsidR="00025D6A">
        <w:rPr>
          <w:rFonts w:eastAsia="仿宋_GB2312" w:hint="eastAsia"/>
          <w:sz w:val="32"/>
          <w:szCs w:val="32"/>
        </w:rPr>
        <w:t>，给予开除学籍处分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（七）故意销毁试卷、答卷或考务人员明确要求考生上交的作弊嫌疑物品的</w:t>
      </w:r>
      <w:r w:rsidR="00025D6A">
        <w:rPr>
          <w:rFonts w:eastAsia="仿宋_GB2312" w:hint="eastAsia"/>
          <w:sz w:val="32"/>
          <w:szCs w:val="32"/>
        </w:rPr>
        <w:t>，给予留校察看处分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（八）在答卷上填写与本人身份不符的姓名、考号等信息的</w:t>
      </w:r>
      <w:r w:rsidR="00025D6A">
        <w:rPr>
          <w:rFonts w:eastAsia="仿宋_GB2312" w:hint="eastAsia"/>
          <w:sz w:val="32"/>
          <w:szCs w:val="32"/>
        </w:rPr>
        <w:t>，给予留校察看处分</w:t>
      </w:r>
      <w:r w:rsidRPr="00020758">
        <w:rPr>
          <w:rFonts w:eastAsia="仿宋_GB2312"/>
          <w:sz w:val="32"/>
          <w:szCs w:val="32"/>
        </w:rPr>
        <w:t>；</w:t>
      </w:r>
    </w:p>
    <w:p w:rsidR="00027DD8" w:rsidRPr="00020758" w:rsidRDefault="00027DD8" w:rsidP="00BC5BC6">
      <w:pPr>
        <w:spacing w:line="500" w:lineRule="exact"/>
        <w:ind w:firstLineChars="200" w:firstLine="640"/>
        <w:rPr>
          <w:rFonts w:eastAsia="仿宋_GB2312"/>
          <w:sz w:val="32"/>
          <w:szCs w:val="32"/>
        </w:rPr>
      </w:pPr>
      <w:r w:rsidRPr="00020758">
        <w:rPr>
          <w:rFonts w:eastAsia="仿宋_GB2312"/>
          <w:sz w:val="32"/>
          <w:szCs w:val="32"/>
        </w:rPr>
        <w:t>（九）考试时间内传、接或交换试卷、答卷、草稿纸等考试相关物品的</w:t>
      </w:r>
      <w:r w:rsidR="00025D6A">
        <w:rPr>
          <w:rFonts w:eastAsia="仿宋_GB2312" w:hint="eastAsia"/>
          <w:sz w:val="32"/>
          <w:szCs w:val="32"/>
        </w:rPr>
        <w:t>，给予留校察看处分</w:t>
      </w:r>
      <w:r w:rsidRPr="00020758">
        <w:rPr>
          <w:rFonts w:eastAsia="仿宋_GB2312"/>
          <w:sz w:val="32"/>
          <w:szCs w:val="32"/>
        </w:rPr>
        <w:t>；</w:t>
      </w:r>
    </w:p>
    <w:p w:rsidR="00027DD8" w:rsidRPr="00020758" w:rsidRDefault="00027DD8" w:rsidP="00724497">
      <w:pPr>
        <w:spacing w:line="500" w:lineRule="exact"/>
        <w:ind w:firstLineChars="200" w:firstLine="640"/>
        <w:rPr>
          <w:rFonts w:eastAsia="仿宋_GB2312"/>
          <w:sz w:val="32"/>
          <w:szCs w:val="32"/>
        </w:rPr>
      </w:pPr>
      <w:r w:rsidRPr="00020758">
        <w:rPr>
          <w:rFonts w:eastAsia="仿宋_GB2312"/>
          <w:sz w:val="32"/>
          <w:szCs w:val="32"/>
        </w:rPr>
        <w:t>（</w:t>
      </w:r>
      <w:r w:rsidR="00BC5BC6">
        <w:rPr>
          <w:rFonts w:eastAsia="仿宋_GB2312" w:hint="eastAsia"/>
          <w:sz w:val="32"/>
          <w:szCs w:val="32"/>
        </w:rPr>
        <w:t>十</w:t>
      </w:r>
      <w:r w:rsidRPr="00020758">
        <w:rPr>
          <w:rFonts w:eastAsia="仿宋_GB2312"/>
          <w:sz w:val="32"/>
          <w:szCs w:val="32"/>
        </w:rPr>
        <w:t>）伪造证件、证明、档案等材料或采用其他不正当手段获得考试资格和考试成绩的</w:t>
      </w:r>
      <w:r w:rsidR="00BC5BC6">
        <w:rPr>
          <w:rFonts w:eastAsia="仿宋_GB2312" w:hint="eastAsia"/>
          <w:sz w:val="32"/>
          <w:szCs w:val="32"/>
        </w:rPr>
        <w:t>，给予留校察看处分</w:t>
      </w:r>
      <w:r w:rsidRPr="00020758">
        <w:rPr>
          <w:rFonts w:eastAsia="仿宋_GB2312"/>
          <w:sz w:val="32"/>
          <w:szCs w:val="32"/>
        </w:rPr>
        <w:t>；</w:t>
      </w:r>
    </w:p>
    <w:p w:rsidR="00027DD8" w:rsidRPr="00020758" w:rsidRDefault="00BC5BC6" w:rsidP="00724497">
      <w:pPr>
        <w:spacing w:line="5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十一</w:t>
      </w:r>
      <w:r w:rsidR="00027DD8" w:rsidRPr="00020758">
        <w:rPr>
          <w:rFonts w:eastAsia="仿宋_GB2312"/>
          <w:sz w:val="32"/>
          <w:szCs w:val="32"/>
        </w:rPr>
        <w:t>）评卷过程中被发现同一科目同一考场有两份以上（含两份）答卷答案雷同的</w:t>
      </w:r>
      <w:r>
        <w:rPr>
          <w:rFonts w:eastAsia="仿宋_GB2312" w:hint="eastAsia"/>
          <w:sz w:val="32"/>
          <w:szCs w:val="32"/>
        </w:rPr>
        <w:t>，给予相关学生留校察看处分</w:t>
      </w:r>
      <w:r w:rsidR="00027DD8" w:rsidRPr="00020758">
        <w:rPr>
          <w:rFonts w:eastAsia="仿宋_GB2312"/>
          <w:sz w:val="32"/>
          <w:szCs w:val="32"/>
        </w:rPr>
        <w:t>；</w:t>
      </w:r>
    </w:p>
    <w:p w:rsidR="00027DD8" w:rsidRPr="00020758" w:rsidRDefault="00BC5BC6" w:rsidP="00724497">
      <w:pPr>
        <w:spacing w:line="5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十二</w:t>
      </w:r>
      <w:r w:rsidR="00027DD8" w:rsidRPr="00020758">
        <w:rPr>
          <w:rFonts w:eastAsia="仿宋_GB2312"/>
          <w:sz w:val="32"/>
          <w:szCs w:val="32"/>
        </w:rPr>
        <w:t>）事后查实考试工作人员协助实施作弊的</w:t>
      </w:r>
      <w:r>
        <w:rPr>
          <w:rFonts w:eastAsia="仿宋_GB2312" w:hint="eastAsia"/>
          <w:sz w:val="32"/>
          <w:szCs w:val="32"/>
        </w:rPr>
        <w:t>，给予相关学生留校察看处分</w:t>
      </w:r>
      <w:r w:rsidR="00027DD8" w:rsidRPr="00020758">
        <w:rPr>
          <w:rFonts w:eastAsia="仿宋_GB2312"/>
          <w:sz w:val="32"/>
          <w:szCs w:val="32"/>
        </w:rPr>
        <w:t>；</w:t>
      </w:r>
    </w:p>
    <w:p w:rsidR="00027DD8" w:rsidRPr="00020758" w:rsidRDefault="00BC5BC6" w:rsidP="00724497">
      <w:pPr>
        <w:spacing w:line="50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十三</w:t>
      </w:r>
      <w:r w:rsidR="00027DD8" w:rsidRPr="00020758">
        <w:rPr>
          <w:rFonts w:eastAsia="仿宋_GB2312"/>
          <w:sz w:val="32"/>
          <w:szCs w:val="32"/>
        </w:rPr>
        <w:t>）其他考试不诚信行为应认定为作弊的</w:t>
      </w:r>
      <w:r>
        <w:rPr>
          <w:rFonts w:eastAsia="仿宋_GB2312" w:hint="eastAsia"/>
          <w:sz w:val="32"/>
          <w:szCs w:val="32"/>
        </w:rPr>
        <w:t>，给予记过以上处分</w:t>
      </w:r>
      <w:r w:rsidR="00027DD8" w:rsidRPr="00020758">
        <w:rPr>
          <w:rFonts w:eastAsia="仿宋_GB2312"/>
          <w:sz w:val="32"/>
          <w:szCs w:val="32"/>
        </w:rPr>
        <w:t>。</w:t>
      </w:r>
    </w:p>
    <w:p w:rsidR="00027DD8" w:rsidRPr="00020758" w:rsidRDefault="00BC5BC6" w:rsidP="00FA326C">
      <w:pPr>
        <w:spacing w:line="500" w:lineRule="exact"/>
        <w:ind w:firstLineChars="200" w:firstLine="640"/>
        <w:rPr>
          <w:rFonts w:eastAsia="仿宋_GB2312"/>
          <w:sz w:val="32"/>
          <w:szCs w:val="32"/>
        </w:rPr>
      </w:pPr>
      <w:r w:rsidRPr="00F358E9">
        <w:rPr>
          <w:rFonts w:eastAsia="仿宋_GB2312" w:hint="eastAsia"/>
          <w:sz w:val="32"/>
          <w:szCs w:val="32"/>
        </w:rPr>
        <w:t>第</w:t>
      </w:r>
      <w:r>
        <w:rPr>
          <w:rFonts w:eastAsia="仿宋_GB2312" w:hint="eastAsia"/>
          <w:sz w:val="32"/>
          <w:szCs w:val="32"/>
        </w:rPr>
        <w:t>六</w:t>
      </w:r>
      <w:r w:rsidRPr="00F358E9">
        <w:rPr>
          <w:rFonts w:eastAsia="仿宋_GB2312" w:hint="eastAsia"/>
          <w:sz w:val="32"/>
          <w:szCs w:val="32"/>
        </w:rPr>
        <w:t>条</w:t>
      </w:r>
      <w:r w:rsidRPr="00F358E9">
        <w:rPr>
          <w:rFonts w:eastAsia="仿宋_GB2312"/>
          <w:sz w:val="32"/>
          <w:szCs w:val="32"/>
        </w:rPr>
        <w:t xml:space="preserve"> </w:t>
      </w:r>
      <w:r>
        <w:rPr>
          <w:rFonts w:eastAsia="仿宋_GB2312" w:hint="eastAsia"/>
          <w:sz w:val="32"/>
          <w:szCs w:val="32"/>
        </w:rPr>
        <w:t>学生</w:t>
      </w:r>
      <w:r w:rsidRPr="00F358E9">
        <w:rPr>
          <w:rFonts w:eastAsia="仿宋_GB2312" w:hint="eastAsia"/>
          <w:sz w:val="32"/>
          <w:szCs w:val="32"/>
        </w:rPr>
        <w:t>应自觉维护考试工作场所的秩序，服从</w:t>
      </w:r>
      <w:r>
        <w:rPr>
          <w:rFonts w:eastAsia="仿宋_GB2312" w:hint="eastAsia"/>
          <w:sz w:val="32"/>
          <w:szCs w:val="32"/>
        </w:rPr>
        <w:t>考务人员</w:t>
      </w:r>
      <w:r w:rsidRPr="00F358E9">
        <w:rPr>
          <w:rFonts w:eastAsia="仿宋_GB2312" w:hint="eastAsia"/>
          <w:sz w:val="32"/>
          <w:szCs w:val="32"/>
        </w:rPr>
        <w:t>的管理，学生有扰乱考试管理秩序行为的，给予严重警告以上处分；有严重扰乱考试秩序行为的，</w:t>
      </w:r>
      <w:r>
        <w:rPr>
          <w:rFonts w:eastAsia="仿宋_GB2312" w:hint="eastAsia"/>
          <w:sz w:val="32"/>
          <w:szCs w:val="32"/>
        </w:rPr>
        <w:t>可以</w:t>
      </w:r>
      <w:r w:rsidR="00FA326C">
        <w:rPr>
          <w:rFonts w:eastAsia="仿宋_GB2312" w:hint="eastAsia"/>
          <w:sz w:val="32"/>
          <w:szCs w:val="32"/>
        </w:rPr>
        <w:t>给予开除学籍处分；</w:t>
      </w:r>
      <w:r w:rsidR="00027DD8" w:rsidRPr="00020758">
        <w:rPr>
          <w:rFonts w:eastAsia="仿宋_GB2312"/>
          <w:sz w:val="32"/>
          <w:szCs w:val="32"/>
        </w:rPr>
        <w:t>违反国家治安管理法律法规的交由公安机关进行处理，涉嫌犯罪的交由司法机关依法追究刑事责任。</w:t>
      </w:r>
    </w:p>
    <w:p w:rsidR="00FA326C" w:rsidRPr="00F358E9" w:rsidRDefault="00FA326C" w:rsidP="00FA326C">
      <w:pPr>
        <w:spacing w:line="480" w:lineRule="exact"/>
        <w:ind w:firstLineChars="200" w:firstLine="640"/>
        <w:rPr>
          <w:rFonts w:eastAsia="仿宋_GB2312"/>
          <w:sz w:val="32"/>
          <w:szCs w:val="32"/>
        </w:rPr>
      </w:pPr>
      <w:r w:rsidRPr="00F358E9">
        <w:rPr>
          <w:rFonts w:eastAsia="仿宋_GB2312" w:hint="eastAsia"/>
          <w:sz w:val="32"/>
          <w:szCs w:val="32"/>
        </w:rPr>
        <w:t>第</w:t>
      </w:r>
      <w:r>
        <w:rPr>
          <w:rFonts w:eastAsia="仿宋_GB2312" w:hint="eastAsia"/>
          <w:sz w:val="32"/>
          <w:szCs w:val="32"/>
        </w:rPr>
        <w:t>七</w:t>
      </w:r>
      <w:r w:rsidRPr="00F358E9">
        <w:rPr>
          <w:rFonts w:eastAsia="仿宋_GB2312" w:hint="eastAsia"/>
          <w:sz w:val="32"/>
          <w:szCs w:val="32"/>
        </w:rPr>
        <w:t>条</w:t>
      </w:r>
      <w:r w:rsidRPr="00F358E9">
        <w:rPr>
          <w:rFonts w:eastAsia="仿宋_GB2312"/>
          <w:sz w:val="32"/>
          <w:szCs w:val="32"/>
        </w:rPr>
        <w:t xml:space="preserve"> </w:t>
      </w:r>
      <w:r w:rsidRPr="00F358E9">
        <w:rPr>
          <w:rFonts w:eastAsia="仿宋_GB2312" w:hint="eastAsia"/>
          <w:sz w:val="32"/>
          <w:szCs w:val="32"/>
        </w:rPr>
        <w:t>参加国家、地方政府及其授权机构组织的全国性或区域性考试及其他各级各类教育考试，发生考试违规的，</w:t>
      </w:r>
      <w:r>
        <w:rPr>
          <w:rFonts w:eastAsia="仿宋_GB2312" w:hint="eastAsia"/>
          <w:sz w:val="32"/>
          <w:szCs w:val="32"/>
        </w:rPr>
        <w:t>可</w:t>
      </w:r>
      <w:r w:rsidRPr="00F358E9">
        <w:rPr>
          <w:rFonts w:eastAsia="仿宋_GB2312" w:hint="eastAsia"/>
          <w:sz w:val="32"/>
          <w:szCs w:val="32"/>
        </w:rPr>
        <w:t>参照本细则处理。</w:t>
      </w:r>
    </w:p>
    <w:p w:rsidR="00FA326C" w:rsidRDefault="00FA326C" w:rsidP="00FA326C">
      <w:pPr>
        <w:spacing w:line="480" w:lineRule="exact"/>
        <w:ind w:firstLineChars="200" w:firstLine="640"/>
        <w:rPr>
          <w:rFonts w:eastAsia="仿宋_GB2312"/>
          <w:sz w:val="32"/>
          <w:szCs w:val="32"/>
        </w:rPr>
      </w:pPr>
      <w:r>
        <w:rPr>
          <w:rFonts w:eastAsia="仿宋_GB2312" w:hint="eastAsia"/>
          <w:sz w:val="32"/>
          <w:szCs w:val="32"/>
        </w:rPr>
        <w:lastRenderedPageBreak/>
        <w:t>第八条</w:t>
      </w:r>
      <w:r>
        <w:rPr>
          <w:rFonts w:eastAsia="仿宋_GB2312" w:hint="eastAsia"/>
          <w:sz w:val="32"/>
          <w:szCs w:val="32"/>
        </w:rPr>
        <w:t xml:space="preserve"> </w:t>
      </w:r>
      <w:r>
        <w:rPr>
          <w:rFonts w:eastAsia="仿宋_GB2312" w:hint="eastAsia"/>
          <w:sz w:val="32"/>
          <w:szCs w:val="32"/>
        </w:rPr>
        <w:t>本细则</w:t>
      </w:r>
      <w:r>
        <w:rPr>
          <w:rFonts w:eastAsia="仿宋_GB2312"/>
          <w:sz w:val="32"/>
          <w:szCs w:val="32"/>
        </w:rPr>
        <w:t>所</w:t>
      </w:r>
      <w:r>
        <w:rPr>
          <w:rFonts w:eastAsia="仿宋_GB2312" w:hint="eastAsia"/>
          <w:sz w:val="32"/>
          <w:szCs w:val="32"/>
        </w:rPr>
        <w:t>称</w:t>
      </w:r>
      <w:r>
        <w:rPr>
          <w:rFonts w:eastAsia="仿宋_GB2312"/>
          <w:sz w:val="32"/>
          <w:szCs w:val="32"/>
        </w:rPr>
        <w:t>的</w:t>
      </w:r>
      <w:r>
        <w:rPr>
          <w:rFonts w:eastAsia="仿宋_GB2312" w:hint="eastAsia"/>
          <w:sz w:val="32"/>
          <w:szCs w:val="32"/>
        </w:rPr>
        <w:t>“</w:t>
      </w:r>
      <w:r>
        <w:rPr>
          <w:rFonts w:eastAsia="仿宋_GB2312"/>
          <w:sz w:val="32"/>
          <w:szCs w:val="32"/>
        </w:rPr>
        <w:t>以上</w:t>
      </w:r>
      <w:r>
        <w:rPr>
          <w:rFonts w:eastAsia="仿宋_GB2312" w:hint="eastAsia"/>
          <w:sz w:val="32"/>
          <w:szCs w:val="32"/>
        </w:rPr>
        <w:t>”“以下”</w:t>
      </w:r>
      <w:r>
        <w:rPr>
          <w:rFonts w:eastAsia="仿宋_GB2312"/>
          <w:sz w:val="32"/>
          <w:szCs w:val="32"/>
        </w:rPr>
        <w:t>均包含</w:t>
      </w:r>
      <w:r>
        <w:rPr>
          <w:rFonts w:eastAsia="仿宋_GB2312" w:hint="eastAsia"/>
          <w:sz w:val="32"/>
          <w:szCs w:val="32"/>
        </w:rPr>
        <w:t>本</w:t>
      </w:r>
      <w:r>
        <w:rPr>
          <w:rFonts w:eastAsia="仿宋_GB2312"/>
          <w:sz w:val="32"/>
          <w:szCs w:val="32"/>
        </w:rPr>
        <w:t>数或本级别。</w:t>
      </w:r>
    </w:p>
    <w:p w:rsidR="004F6F82" w:rsidRPr="0024233F" w:rsidRDefault="00FA326C" w:rsidP="0024233F">
      <w:pPr>
        <w:spacing w:line="480" w:lineRule="exact"/>
        <w:ind w:firstLineChars="200" w:firstLine="640"/>
        <w:rPr>
          <w:rFonts w:eastAsia="仿宋_GB2312"/>
          <w:sz w:val="32"/>
          <w:szCs w:val="32"/>
        </w:rPr>
      </w:pPr>
      <w:r w:rsidRPr="00F358E9">
        <w:rPr>
          <w:rFonts w:eastAsia="仿宋_GB2312" w:hint="eastAsia"/>
          <w:sz w:val="32"/>
          <w:szCs w:val="32"/>
        </w:rPr>
        <w:t>第</w:t>
      </w:r>
      <w:r>
        <w:rPr>
          <w:rFonts w:eastAsia="仿宋_GB2312" w:hint="eastAsia"/>
          <w:sz w:val="32"/>
          <w:szCs w:val="32"/>
        </w:rPr>
        <w:t>九</w:t>
      </w:r>
      <w:r w:rsidRPr="00F358E9">
        <w:rPr>
          <w:rFonts w:eastAsia="仿宋_GB2312" w:hint="eastAsia"/>
          <w:sz w:val="32"/>
          <w:szCs w:val="32"/>
        </w:rPr>
        <w:t>条</w:t>
      </w:r>
      <w:r w:rsidRPr="00F358E9">
        <w:rPr>
          <w:rFonts w:eastAsia="仿宋_GB2312"/>
          <w:sz w:val="32"/>
          <w:szCs w:val="32"/>
        </w:rPr>
        <w:t xml:space="preserve"> </w:t>
      </w:r>
      <w:r w:rsidRPr="00F358E9">
        <w:rPr>
          <w:rFonts w:eastAsia="仿宋_GB2312" w:hint="eastAsia"/>
          <w:sz w:val="32"/>
          <w:szCs w:val="32"/>
        </w:rPr>
        <w:t>本细则自</w:t>
      </w:r>
      <w:r>
        <w:rPr>
          <w:rFonts w:eastAsia="仿宋_GB2312" w:hint="eastAsia"/>
          <w:sz w:val="32"/>
          <w:szCs w:val="32"/>
        </w:rPr>
        <w:t>2</w:t>
      </w:r>
      <w:r>
        <w:rPr>
          <w:rFonts w:eastAsia="仿宋_GB2312"/>
          <w:sz w:val="32"/>
          <w:szCs w:val="32"/>
        </w:rPr>
        <w:t>019</w:t>
      </w:r>
      <w:r>
        <w:rPr>
          <w:rFonts w:eastAsia="仿宋_GB2312" w:hint="eastAsia"/>
          <w:sz w:val="32"/>
          <w:szCs w:val="32"/>
        </w:rPr>
        <w:t>年</w:t>
      </w:r>
      <w:r w:rsidR="00DD5FEF">
        <w:rPr>
          <w:rFonts w:eastAsia="仿宋_GB2312"/>
          <w:sz w:val="32"/>
          <w:szCs w:val="32"/>
        </w:rPr>
        <w:t>7</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sidRPr="00F358E9">
        <w:rPr>
          <w:rFonts w:eastAsia="仿宋_GB2312" w:hint="eastAsia"/>
          <w:sz w:val="32"/>
          <w:szCs w:val="32"/>
        </w:rPr>
        <w:t>起实施，由学生工作处</w:t>
      </w:r>
      <w:r w:rsidR="00AC49E6">
        <w:rPr>
          <w:rFonts w:eastAsia="仿宋_GB2312" w:hint="eastAsia"/>
          <w:sz w:val="32"/>
          <w:szCs w:val="32"/>
        </w:rPr>
        <w:t>（研究生院）</w:t>
      </w:r>
      <w:r w:rsidRPr="00F358E9">
        <w:rPr>
          <w:rFonts w:eastAsia="仿宋_GB2312" w:hint="eastAsia"/>
          <w:sz w:val="32"/>
          <w:szCs w:val="32"/>
        </w:rPr>
        <w:t>负责解释。</w:t>
      </w:r>
    </w:p>
    <w:sectPr w:rsidR="004F6F82" w:rsidRPr="002423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BC" w:rsidRDefault="008055BC" w:rsidP="00DD5FEF">
      <w:r>
        <w:separator/>
      </w:r>
    </w:p>
  </w:endnote>
  <w:endnote w:type="continuationSeparator" w:id="0">
    <w:p w:rsidR="008055BC" w:rsidRDefault="008055BC" w:rsidP="00DD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BC" w:rsidRDefault="008055BC" w:rsidP="00DD5FEF">
      <w:r>
        <w:separator/>
      </w:r>
    </w:p>
  </w:footnote>
  <w:footnote w:type="continuationSeparator" w:id="0">
    <w:p w:rsidR="008055BC" w:rsidRDefault="008055BC" w:rsidP="00DD5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D8"/>
    <w:rsid w:val="000118D4"/>
    <w:rsid w:val="00025D6A"/>
    <w:rsid w:val="00027DD8"/>
    <w:rsid w:val="000A507B"/>
    <w:rsid w:val="000C24D9"/>
    <w:rsid w:val="000C415F"/>
    <w:rsid w:val="00206977"/>
    <w:rsid w:val="0024233F"/>
    <w:rsid w:val="002A4DCB"/>
    <w:rsid w:val="004A4354"/>
    <w:rsid w:val="004F6F82"/>
    <w:rsid w:val="005006D5"/>
    <w:rsid w:val="005037D6"/>
    <w:rsid w:val="0055469C"/>
    <w:rsid w:val="005A3E00"/>
    <w:rsid w:val="005B4AFD"/>
    <w:rsid w:val="00612A38"/>
    <w:rsid w:val="006D0904"/>
    <w:rsid w:val="006D642F"/>
    <w:rsid w:val="006E6913"/>
    <w:rsid w:val="0071467C"/>
    <w:rsid w:val="00724497"/>
    <w:rsid w:val="007D0EDE"/>
    <w:rsid w:val="007D5EA9"/>
    <w:rsid w:val="008055BC"/>
    <w:rsid w:val="008E6B6F"/>
    <w:rsid w:val="00967EFB"/>
    <w:rsid w:val="009F50D1"/>
    <w:rsid w:val="00A16A6D"/>
    <w:rsid w:val="00A270A9"/>
    <w:rsid w:val="00AA0336"/>
    <w:rsid w:val="00AA58C9"/>
    <w:rsid w:val="00AC4355"/>
    <w:rsid w:val="00AC49E6"/>
    <w:rsid w:val="00B35F18"/>
    <w:rsid w:val="00B52784"/>
    <w:rsid w:val="00B57866"/>
    <w:rsid w:val="00BC5BC6"/>
    <w:rsid w:val="00DC1CAD"/>
    <w:rsid w:val="00DD5FEF"/>
    <w:rsid w:val="00DE676A"/>
    <w:rsid w:val="00EA6880"/>
    <w:rsid w:val="00FA3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5DE61D-3889-4B71-B5E0-740521E5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D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5BC6"/>
    <w:rPr>
      <w:sz w:val="21"/>
      <w:szCs w:val="21"/>
    </w:rPr>
  </w:style>
  <w:style w:type="paragraph" w:styleId="a4">
    <w:name w:val="annotation text"/>
    <w:basedOn w:val="a"/>
    <w:link w:val="a5"/>
    <w:uiPriority w:val="99"/>
    <w:semiHidden/>
    <w:unhideWhenUsed/>
    <w:rsid w:val="00BC5BC6"/>
    <w:pPr>
      <w:jc w:val="left"/>
    </w:pPr>
    <w:rPr>
      <w:color w:val="000000"/>
      <w:szCs w:val="20"/>
    </w:rPr>
  </w:style>
  <w:style w:type="character" w:customStyle="1" w:styleId="a5">
    <w:name w:val="批注文字 字符"/>
    <w:basedOn w:val="a0"/>
    <w:link w:val="a4"/>
    <w:uiPriority w:val="99"/>
    <w:semiHidden/>
    <w:rsid w:val="00BC5BC6"/>
    <w:rPr>
      <w:rFonts w:ascii="Times New Roman" w:eastAsia="宋体" w:hAnsi="Times New Roman" w:cs="Times New Roman"/>
      <w:color w:val="000000"/>
      <w:szCs w:val="20"/>
    </w:rPr>
  </w:style>
  <w:style w:type="paragraph" w:styleId="a6">
    <w:name w:val="Balloon Text"/>
    <w:basedOn w:val="a"/>
    <w:link w:val="a7"/>
    <w:uiPriority w:val="99"/>
    <w:semiHidden/>
    <w:unhideWhenUsed/>
    <w:rsid w:val="00BC5BC6"/>
    <w:rPr>
      <w:sz w:val="18"/>
      <w:szCs w:val="18"/>
    </w:rPr>
  </w:style>
  <w:style w:type="character" w:customStyle="1" w:styleId="a7">
    <w:name w:val="批注框文本 字符"/>
    <w:basedOn w:val="a0"/>
    <w:link w:val="a6"/>
    <w:uiPriority w:val="99"/>
    <w:semiHidden/>
    <w:rsid w:val="00BC5BC6"/>
    <w:rPr>
      <w:rFonts w:ascii="Times New Roman" w:eastAsia="宋体" w:hAnsi="Times New Roman" w:cs="Times New Roman"/>
      <w:sz w:val="18"/>
      <w:szCs w:val="18"/>
    </w:rPr>
  </w:style>
  <w:style w:type="paragraph" w:styleId="a8">
    <w:name w:val="header"/>
    <w:basedOn w:val="a"/>
    <w:link w:val="a9"/>
    <w:uiPriority w:val="99"/>
    <w:unhideWhenUsed/>
    <w:rsid w:val="00DD5FE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D5FEF"/>
    <w:rPr>
      <w:rFonts w:ascii="Times New Roman" w:eastAsia="宋体" w:hAnsi="Times New Roman" w:cs="Times New Roman"/>
      <w:sz w:val="18"/>
      <w:szCs w:val="18"/>
    </w:rPr>
  </w:style>
  <w:style w:type="paragraph" w:styleId="aa">
    <w:name w:val="footer"/>
    <w:basedOn w:val="a"/>
    <w:link w:val="ab"/>
    <w:uiPriority w:val="99"/>
    <w:unhideWhenUsed/>
    <w:rsid w:val="00DD5FEF"/>
    <w:pPr>
      <w:tabs>
        <w:tab w:val="center" w:pos="4153"/>
        <w:tab w:val="right" w:pos="8306"/>
      </w:tabs>
      <w:snapToGrid w:val="0"/>
      <w:jc w:val="left"/>
    </w:pPr>
    <w:rPr>
      <w:sz w:val="18"/>
      <w:szCs w:val="18"/>
    </w:rPr>
  </w:style>
  <w:style w:type="character" w:customStyle="1" w:styleId="ab">
    <w:name w:val="页脚 字符"/>
    <w:basedOn w:val="a0"/>
    <w:link w:val="aa"/>
    <w:uiPriority w:val="99"/>
    <w:rsid w:val="00DD5FE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xiaoyu</dc:creator>
  <cp:keywords/>
  <dc:description/>
  <cp:lastModifiedBy>zhang xiaoyu</cp:lastModifiedBy>
  <cp:revision>25</cp:revision>
  <dcterms:created xsi:type="dcterms:W3CDTF">2019-05-24T03:14:00Z</dcterms:created>
  <dcterms:modified xsi:type="dcterms:W3CDTF">2019-06-17T08:09:00Z</dcterms:modified>
</cp:coreProperties>
</file>